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EEF27B" w14:textId="77777777" w:rsidR="00194BFA" w:rsidRDefault="00194BFA">
      <w:pPr>
        <w:ind w:firstLine="960"/>
        <w:jc w:val="center"/>
        <w:rPr>
          <w:rFonts w:ascii="方正大标宋简体" w:eastAsia="方正大标宋简体" w:hAnsi="方正大标宋简体" w:cs="方正大标宋简体" w:hint="eastAsia"/>
          <w:sz w:val="48"/>
          <w:szCs w:val="56"/>
        </w:rPr>
      </w:pPr>
    </w:p>
    <w:p w14:paraId="4FD91DFE" w14:textId="77777777" w:rsidR="00194BFA" w:rsidRDefault="00194BFA">
      <w:pPr>
        <w:ind w:firstLine="960"/>
        <w:jc w:val="center"/>
        <w:rPr>
          <w:rFonts w:ascii="方正大标宋简体" w:eastAsia="方正大标宋简体" w:hAnsi="方正大标宋简体" w:cs="方正大标宋简体" w:hint="eastAsia"/>
          <w:sz w:val="48"/>
          <w:szCs w:val="56"/>
        </w:rPr>
      </w:pPr>
    </w:p>
    <w:p w14:paraId="576073C9" w14:textId="77777777" w:rsidR="00194BFA" w:rsidRDefault="00194BFA">
      <w:pPr>
        <w:ind w:firstLine="960"/>
        <w:jc w:val="center"/>
        <w:rPr>
          <w:rFonts w:ascii="方正大标宋简体" w:eastAsia="方正大标宋简体" w:hAnsi="方正大标宋简体" w:cs="方正大标宋简体" w:hint="eastAsia"/>
          <w:sz w:val="48"/>
          <w:szCs w:val="56"/>
        </w:rPr>
      </w:pPr>
    </w:p>
    <w:p w14:paraId="2A46D00B" w14:textId="77777777" w:rsidR="00194BFA" w:rsidRDefault="00194BFA">
      <w:pPr>
        <w:ind w:firstLine="960"/>
        <w:jc w:val="center"/>
        <w:rPr>
          <w:rFonts w:ascii="方正大标宋简体" w:eastAsia="方正大标宋简体" w:hAnsi="方正大标宋简体" w:cs="方正大标宋简体" w:hint="eastAsia"/>
          <w:sz w:val="48"/>
          <w:szCs w:val="56"/>
        </w:rPr>
      </w:pPr>
    </w:p>
    <w:p w14:paraId="206C9192" w14:textId="77777777" w:rsidR="007E45AC" w:rsidRDefault="00000000">
      <w:pPr>
        <w:jc w:val="center"/>
        <w:rPr>
          <w:rFonts w:ascii="方正大标宋简体" w:eastAsia="方正大标宋简体" w:hAnsi="方正大标宋简体" w:cs="方正大标宋简体"/>
          <w:sz w:val="48"/>
          <w:szCs w:val="56"/>
        </w:rPr>
      </w:pPr>
      <w:r>
        <w:rPr>
          <w:rFonts w:ascii="方正大标宋简体" w:eastAsia="方正大标宋简体" w:hAnsi="方正大标宋简体" w:cs="方正大标宋简体" w:hint="eastAsia"/>
          <w:sz w:val="48"/>
          <w:szCs w:val="56"/>
        </w:rPr>
        <w:t>项目5</w:t>
      </w:r>
    </w:p>
    <w:p w14:paraId="79A810A8" w14:textId="0EDF1D1D" w:rsidR="00194BFA"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创新创业的商业模式</w:t>
      </w:r>
    </w:p>
    <w:p w14:paraId="3F93F4FE" w14:textId="77777777" w:rsidR="00194BFA" w:rsidRDefault="00000000">
      <w:pPr>
        <w:ind w:firstLineChars="800" w:firstLine="3840"/>
      </w:pPr>
      <w:r>
        <w:rPr>
          <w:rFonts w:ascii="方正大标宋简体" w:eastAsia="方正大标宋简体" w:hAnsi="方正大标宋简体" w:cs="方正大标宋简体" w:hint="eastAsia"/>
          <w:sz w:val="48"/>
          <w:szCs w:val="56"/>
        </w:rPr>
        <w:t>教案</w:t>
      </w:r>
    </w:p>
    <w:p w14:paraId="2A2A86C5" w14:textId="77777777" w:rsidR="00194BFA" w:rsidRDefault="00194BFA"/>
    <w:p w14:paraId="3C810CE2" w14:textId="77777777" w:rsidR="00194BFA" w:rsidRDefault="00194BFA"/>
    <w:p w14:paraId="3DD8015C" w14:textId="77777777" w:rsidR="00194BFA" w:rsidRDefault="00194BFA"/>
    <w:p w14:paraId="22B8F64C" w14:textId="77777777" w:rsidR="00194BFA" w:rsidRDefault="00194BFA"/>
    <w:p w14:paraId="2CCD8D37" w14:textId="77777777" w:rsidR="00194BFA" w:rsidRDefault="00194BFA"/>
    <w:p w14:paraId="64AF3505" w14:textId="77777777" w:rsidR="00194BFA" w:rsidRDefault="00194BFA"/>
    <w:p w14:paraId="3091E9F1" w14:textId="77777777" w:rsidR="00194BFA" w:rsidRDefault="00194BFA"/>
    <w:p w14:paraId="68C89652" w14:textId="77777777" w:rsidR="00194BFA" w:rsidRDefault="00194BFA"/>
    <w:p w14:paraId="723BA479" w14:textId="77777777" w:rsidR="00194BFA" w:rsidRDefault="00194BFA"/>
    <w:p w14:paraId="7521AA3E" w14:textId="77777777" w:rsidR="00194BFA" w:rsidRDefault="00194BFA"/>
    <w:p w14:paraId="278D0922" w14:textId="77777777" w:rsidR="00194BFA" w:rsidRDefault="00194BFA"/>
    <w:p w14:paraId="68A41386" w14:textId="77777777" w:rsidR="00194BFA" w:rsidRDefault="00194BFA"/>
    <w:p w14:paraId="798DE207" w14:textId="77777777" w:rsidR="00194BFA" w:rsidRDefault="00194BFA"/>
    <w:p w14:paraId="53252B64" w14:textId="77777777" w:rsidR="00194BFA" w:rsidRDefault="00194BFA"/>
    <w:p w14:paraId="53FE771D" w14:textId="77777777" w:rsidR="00194BFA" w:rsidRDefault="00194BFA"/>
    <w:p w14:paraId="642C80EE" w14:textId="77777777" w:rsidR="00194BFA" w:rsidRDefault="00194BFA"/>
    <w:p w14:paraId="1A5B0BCC" w14:textId="77777777" w:rsidR="00194BFA" w:rsidRDefault="00194BFA"/>
    <w:p w14:paraId="31E042B7" w14:textId="77777777" w:rsidR="00194BFA" w:rsidRDefault="00000000">
      <w:pPr>
        <w:widowControl/>
        <w:jc w:val="left"/>
      </w:pPr>
      <w:r>
        <w:br w:type="page"/>
      </w:r>
    </w:p>
    <w:p w14:paraId="036C2367" w14:textId="77777777" w:rsidR="00194BFA" w:rsidRDefault="00000000">
      <w:pPr>
        <w:ind w:firstLine="643"/>
        <w:jc w:val="center"/>
        <w:rPr>
          <w:rFonts w:ascii="黑体" w:eastAsia="黑体" w:hAnsi="黑体" w:hint="eastAsia"/>
          <w:sz w:val="32"/>
          <w:szCs w:val="32"/>
        </w:rPr>
      </w:pPr>
      <w:r>
        <w:rPr>
          <w:rFonts w:ascii="黑体" w:eastAsia="黑体" w:hAnsi="黑体" w:hint="eastAsia"/>
          <w:sz w:val="32"/>
          <w:szCs w:val="32"/>
        </w:rPr>
        <w:lastRenderedPageBreak/>
        <w:t>授课教案</w:t>
      </w:r>
    </w:p>
    <w:tbl>
      <w:tblPr>
        <w:tblW w:w="8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45"/>
        <w:gridCol w:w="2383"/>
        <w:gridCol w:w="1479"/>
        <w:gridCol w:w="1561"/>
        <w:gridCol w:w="13"/>
        <w:gridCol w:w="1508"/>
      </w:tblGrid>
      <w:tr w:rsidR="00194BFA" w14:paraId="675AD708" w14:textId="77777777" w:rsidTr="007E45AC">
        <w:trPr>
          <w:trHeight w:val="622"/>
        </w:trPr>
        <w:tc>
          <w:tcPr>
            <w:tcW w:w="704" w:type="dxa"/>
            <w:vAlign w:val="center"/>
          </w:tcPr>
          <w:p w14:paraId="6696CD61" w14:textId="77777777" w:rsidR="00194BFA" w:rsidRDefault="00000000">
            <w:pPr>
              <w:spacing w:line="360" w:lineRule="exact"/>
              <w:rPr>
                <w:rFonts w:ascii="宋体" w:eastAsia="宋体" w:hAnsi="宋体" w:cs="宋体" w:hint="eastAsia"/>
                <w:szCs w:val="21"/>
              </w:rPr>
            </w:pPr>
            <w:r>
              <w:rPr>
                <w:rFonts w:ascii="宋体" w:eastAsia="宋体" w:hAnsi="宋体" w:cs="宋体" w:hint="eastAsia"/>
                <w:b/>
                <w:bCs/>
                <w:szCs w:val="21"/>
              </w:rPr>
              <w:t>学校</w:t>
            </w:r>
          </w:p>
        </w:tc>
        <w:tc>
          <w:tcPr>
            <w:tcW w:w="3028" w:type="dxa"/>
            <w:gridSpan w:val="2"/>
            <w:vAlign w:val="center"/>
          </w:tcPr>
          <w:p w14:paraId="4251ED76" w14:textId="77777777" w:rsidR="00194BFA" w:rsidRDefault="00194BFA">
            <w:pPr>
              <w:spacing w:line="360" w:lineRule="exact"/>
              <w:jc w:val="center"/>
              <w:rPr>
                <w:rFonts w:ascii="宋体" w:eastAsia="宋体" w:hAnsi="宋体" w:cs="宋体" w:hint="eastAsia"/>
                <w:szCs w:val="21"/>
              </w:rPr>
            </w:pPr>
          </w:p>
        </w:tc>
        <w:tc>
          <w:tcPr>
            <w:tcW w:w="1479" w:type="dxa"/>
            <w:vAlign w:val="center"/>
          </w:tcPr>
          <w:p w14:paraId="5C0F9EEF" w14:textId="77777777" w:rsidR="00194BFA" w:rsidRDefault="00000000">
            <w:pPr>
              <w:spacing w:line="360" w:lineRule="exact"/>
              <w:ind w:firstLine="422"/>
              <w:jc w:val="center"/>
              <w:rPr>
                <w:rFonts w:ascii="宋体" w:eastAsia="宋体" w:hAnsi="宋体" w:cs="宋体" w:hint="eastAsia"/>
                <w:szCs w:val="21"/>
              </w:rPr>
            </w:pPr>
            <w:r>
              <w:rPr>
                <w:rFonts w:ascii="宋体" w:eastAsia="宋体" w:hAnsi="宋体" w:cs="宋体" w:hint="eastAsia"/>
                <w:b/>
                <w:bCs/>
                <w:szCs w:val="21"/>
              </w:rPr>
              <w:t>任课教师</w:t>
            </w:r>
          </w:p>
        </w:tc>
        <w:tc>
          <w:tcPr>
            <w:tcW w:w="3082" w:type="dxa"/>
            <w:gridSpan w:val="3"/>
            <w:vAlign w:val="center"/>
          </w:tcPr>
          <w:p w14:paraId="5E511336" w14:textId="77777777" w:rsidR="00194BFA" w:rsidRDefault="00194BFA">
            <w:pPr>
              <w:spacing w:line="360" w:lineRule="exact"/>
              <w:jc w:val="center"/>
              <w:rPr>
                <w:rFonts w:ascii="宋体" w:eastAsia="宋体" w:hAnsi="宋体" w:cs="宋体" w:hint="eastAsia"/>
                <w:szCs w:val="21"/>
              </w:rPr>
            </w:pPr>
          </w:p>
        </w:tc>
      </w:tr>
      <w:tr w:rsidR="00194BFA" w14:paraId="42863477" w14:textId="77777777" w:rsidTr="007E45AC">
        <w:trPr>
          <w:trHeight w:val="607"/>
        </w:trPr>
        <w:tc>
          <w:tcPr>
            <w:tcW w:w="704" w:type="dxa"/>
            <w:vAlign w:val="center"/>
          </w:tcPr>
          <w:p w14:paraId="22F834A3" w14:textId="77777777" w:rsidR="00194BF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授课</w:t>
            </w:r>
          </w:p>
          <w:p w14:paraId="270805D1" w14:textId="77777777" w:rsidR="00194BFA" w:rsidRDefault="00000000">
            <w:pPr>
              <w:spacing w:line="360" w:lineRule="exact"/>
              <w:rPr>
                <w:rFonts w:ascii="宋体" w:eastAsia="宋体" w:hAnsi="宋体" w:cs="宋体" w:hint="eastAsia"/>
                <w:szCs w:val="21"/>
              </w:rPr>
            </w:pPr>
            <w:r>
              <w:rPr>
                <w:rFonts w:ascii="宋体" w:eastAsia="宋体" w:hAnsi="宋体" w:cs="宋体" w:hint="eastAsia"/>
                <w:b/>
                <w:bCs/>
                <w:szCs w:val="21"/>
              </w:rPr>
              <w:t>题目</w:t>
            </w:r>
          </w:p>
        </w:tc>
        <w:tc>
          <w:tcPr>
            <w:tcW w:w="4507" w:type="dxa"/>
            <w:gridSpan w:val="3"/>
            <w:vAlign w:val="center"/>
          </w:tcPr>
          <w:p w14:paraId="79D3EA08" w14:textId="77777777" w:rsidR="00194BFA" w:rsidRDefault="00000000" w:rsidP="007E45AC">
            <w:pPr>
              <w:spacing w:line="360" w:lineRule="exact"/>
              <w:ind w:left="211" w:hangingChars="100" w:hanging="211"/>
              <w:jc w:val="center"/>
              <w:rPr>
                <w:rFonts w:ascii="宋体" w:eastAsia="宋体" w:hAnsi="宋体" w:cs="宋体" w:hint="eastAsia"/>
                <w:szCs w:val="21"/>
              </w:rPr>
            </w:pPr>
            <w:r>
              <w:rPr>
                <w:rFonts w:ascii="宋体" w:eastAsia="宋体" w:hAnsi="宋体" w:cs="宋体" w:hint="eastAsia"/>
                <w:b/>
                <w:bCs/>
                <w:szCs w:val="21"/>
              </w:rPr>
              <w:t>项目5 创新创业的商业模式</w:t>
            </w:r>
          </w:p>
        </w:tc>
        <w:tc>
          <w:tcPr>
            <w:tcW w:w="1574" w:type="dxa"/>
            <w:gridSpan w:val="2"/>
            <w:vAlign w:val="center"/>
          </w:tcPr>
          <w:p w14:paraId="51C61D35" w14:textId="77777777" w:rsidR="00194BFA" w:rsidRDefault="00000000">
            <w:pPr>
              <w:spacing w:line="360" w:lineRule="exact"/>
              <w:ind w:firstLine="422"/>
              <w:jc w:val="center"/>
              <w:rPr>
                <w:rFonts w:ascii="宋体" w:eastAsia="宋体" w:hAnsi="宋体" w:cs="宋体" w:hint="eastAsia"/>
                <w:b/>
                <w:bCs/>
                <w:szCs w:val="21"/>
              </w:rPr>
            </w:pPr>
            <w:r>
              <w:rPr>
                <w:rFonts w:ascii="宋体" w:eastAsia="宋体" w:hAnsi="宋体" w:cs="宋体" w:hint="eastAsia"/>
                <w:b/>
                <w:bCs/>
                <w:szCs w:val="21"/>
              </w:rPr>
              <w:t>授    课</w:t>
            </w:r>
          </w:p>
          <w:p w14:paraId="385B4E19" w14:textId="77777777" w:rsidR="00194BFA" w:rsidRDefault="00000000">
            <w:pPr>
              <w:spacing w:line="360" w:lineRule="exact"/>
              <w:ind w:firstLine="422"/>
              <w:jc w:val="center"/>
              <w:rPr>
                <w:rFonts w:ascii="宋体" w:eastAsia="宋体" w:hAnsi="宋体" w:cs="宋体" w:hint="eastAsia"/>
                <w:szCs w:val="21"/>
              </w:rPr>
            </w:pPr>
            <w:r>
              <w:rPr>
                <w:rFonts w:ascii="宋体" w:eastAsia="宋体" w:hAnsi="宋体" w:cs="宋体" w:hint="eastAsia"/>
                <w:b/>
                <w:bCs/>
                <w:szCs w:val="21"/>
              </w:rPr>
              <w:t>时间长度</w:t>
            </w:r>
          </w:p>
        </w:tc>
        <w:tc>
          <w:tcPr>
            <w:tcW w:w="1508" w:type="dxa"/>
            <w:vAlign w:val="center"/>
          </w:tcPr>
          <w:p w14:paraId="21CFF8BD" w14:textId="77777777" w:rsidR="00194BFA" w:rsidRDefault="00000000">
            <w:pPr>
              <w:spacing w:line="360" w:lineRule="exact"/>
              <w:jc w:val="center"/>
              <w:rPr>
                <w:rFonts w:ascii="宋体" w:eastAsia="宋体" w:hAnsi="宋体" w:cs="宋体" w:hint="eastAsia"/>
                <w:szCs w:val="21"/>
              </w:rPr>
            </w:pPr>
            <w:r>
              <w:rPr>
                <w:rFonts w:ascii="宋体" w:eastAsia="宋体" w:hAnsi="宋体" w:cs="宋体" w:hint="eastAsia"/>
                <w:szCs w:val="21"/>
                <w:u w:val="single"/>
              </w:rPr>
              <w:t xml:space="preserve">  2  </w:t>
            </w:r>
            <w:r>
              <w:rPr>
                <w:rFonts w:ascii="宋体" w:eastAsia="宋体" w:hAnsi="宋体" w:cs="宋体" w:hint="eastAsia"/>
                <w:szCs w:val="21"/>
              </w:rPr>
              <w:t>学时</w:t>
            </w:r>
          </w:p>
        </w:tc>
      </w:tr>
      <w:tr w:rsidR="00194BFA" w14:paraId="3C0586B5" w14:textId="77777777" w:rsidTr="007E45AC">
        <w:trPr>
          <w:trHeight w:val="851"/>
        </w:trPr>
        <w:tc>
          <w:tcPr>
            <w:tcW w:w="704" w:type="dxa"/>
            <w:vAlign w:val="center"/>
          </w:tcPr>
          <w:p w14:paraId="31978FD9" w14:textId="77777777" w:rsidR="00194BFA" w:rsidRDefault="00000000">
            <w:pPr>
              <w:spacing w:line="360" w:lineRule="exact"/>
              <w:rPr>
                <w:rFonts w:ascii="宋体" w:eastAsia="宋体" w:hAnsi="宋体" w:cs="宋体" w:hint="eastAsia"/>
                <w:szCs w:val="21"/>
              </w:rPr>
            </w:pPr>
            <w:r>
              <w:rPr>
                <w:rFonts w:ascii="宋体" w:eastAsia="宋体" w:hAnsi="宋体" w:cs="宋体" w:hint="eastAsia"/>
                <w:b/>
                <w:bCs/>
                <w:szCs w:val="21"/>
              </w:rPr>
              <w:t>所用教材</w:t>
            </w:r>
          </w:p>
        </w:tc>
        <w:tc>
          <w:tcPr>
            <w:tcW w:w="7589" w:type="dxa"/>
            <w:gridSpan w:val="6"/>
            <w:vAlign w:val="center"/>
          </w:tcPr>
          <w:p w14:paraId="1E7650C6" w14:textId="77777777" w:rsidR="00194BFA" w:rsidRDefault="00000000">
            <w:pPr>
              <w:spacing w:line="360" w:lineRule="exact"/>
              <w:jc w:val="center"/>
              <w:rPr>
                <w:rFonts w:ascii="宋体" w:eastAsia="宋体" w:hAnsi="宋体" w:cs="宋体" w:hint="eastAsia"/>
                <w:szCs w:val="21"/>
              </w:rPr>
            </w:pPr>
            <w:r>
              <w:rPr>
                <w:rFonts w:ascii="宋体" w:eastAsia="宋体" w:hAnsi="宋体" w:cs="宋体" w:hint="eastAsia"/>
                <w:szCs w:val="21"/>
              </w:rPr>
              <w:t>《大学生创新创业案例与实践教程》</w:t>
            </w:r>
          </w:p>
        </w:tc>
      </w:tr>
      <w:tr w:rsidR="00194BFA" w14:paraId="4B37BF71" w14:textId="77777777" w:rsidTr="007E45AC">
        <w:trPr>
          <w:trHeight w:val="991"/>
        </w:trPr>
        <w:tc>
          <w:tcPr>
            <w:tcW w:w="704" w:type="dxa"/>
            <w:vAlign w:val="center"/>
          </w:tcPr>
          <w:p w14:paraId="3B0DB23C" w14:textId="77777777" w:rsidR="00194BF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177B7187" w14:textId="77777777" w:rsidR="00194BFA" w:rsidRDefault="00000000">
            <w:pPr>
              <w:spacing w:line="360" w:lineRule="exact"/>
              <w:rPr>
                <w:rFonts w:ascii="宋体" w:eastAsia="宋体" w:hAnsi="宋体" w:cs="宋体" w:hint="eastAsia"/>
                <w:szCs w:val="21"/>
              </w:rPr>
            </w:pPr>
            <w:r>
              <w:rPr>
                <w:rFonts w:ascii="宋体" w:eastAsia="宋体" w:hAnsi="宋体" w:cs="宋体" w:hint="eastAsia"/>
                <w:b/>
                <w:bCs/>
                <w:szCs w:val="21"/>
              </w:rPr>
              <w:t>目标</w:t>
            </w:r>
          </w:p>
        </w:tc>
        <w:tc>
          <w:tcPr>
            <w:tcW w:w="7589" w:type="dxa"/>
            <w:gridSpan w:val="6"/>
            <w:vAlign w:val="center"/>
          </w:tcPr>
          <w:p w14:paraId="75BF17B0" w14:textId="77777777" w:rsidR="00194BFA" w:rsidRDefault="00000000">
            <w:pPr>
              <w:spacing w:line="360" w:lineRule="exact"/>
              <w:ind w:firstLine="422"/>
              <w:jc w:val="left"/>
              <w:rPr>
                <w:rFonts w:ascii="宋体" w:eastAsia="宋体" w:hAnsi="宋体" w:cs="宋体" w:hint="eastAsia"/>
                <w:b/>
                <w:bCs/>
                <w:szCs w:val="21"/>
              </w:rPr>
            </w:pPr>
            <w:bookmarkStart w:id="0" w:name="_Hlk193503523"/>
            <w:r>
              <w:rPr>
                <w:rFonts w:ascii="宋体" w:eastAsia="宋体" w:hAnsi="宋体" w:cs="宋体" w:hint="eastAsia"/>
                <w:b/>
                <w:bCs/>
                <w:szCs w:val="21"/>
              </w:rPr>
              <w:t>知识目标</w:t>
            </w:r>
          </w:p>
          <w:p w14:paraId="3EFCBE5D" w14:textId="77777777" w:rsidR="00194BFA" w:rsidRDefault="00000000">
            <w:pPr>
              <w:spacing w:line="360" w:lineRule="exact"/>
              <w:jc w:val="left"/>
              <w:rPr>
                <w:rFonts w:ascii="宋体" w:eastAsia="宋体" w:hAnsi="宋体" w:cs="宋体" w:hint="eastAsia"/>
                <w:szCs w:val="21"/>
              </w:rPr>
            </w:pPr>
            <w:r>
              <w:rPr>
                <w:rFonts w:ascii="宋体" w:eastAsia="宋体" w:hAnsi="宋体" w:cs="宋体" w:hint="eastAsia"/>
                <w:szCs w:val="21"/>
              </w:rPr>
              <w:t>1.了解商业模式的内涵与价值逻辑。</w:t>
            </w:r>
          </w:p>
          <w:p w14:paraId="011FC058" w14:textId="77777777" w:rsidR="00194BFA" w:rsidRDefault="00000000">
            <w:pPr>
              <w:spacing w:line="360" w:lineRule="exact"/>
              <w:jc w:val="left"/>
              <w:rPr>
                <w:rFonts w:ascii="宋体" w:eastAsia="宋体" w:hAnsi="宋体" w:cs="宋体" w:hint="eastAsia"/>
                <w:szCs w:val="21"/>
              </w:rPr>
            </w:pPr>
            <w:r>
              <w:rPr>
                <w:rFonts w:ascii="宋体" w:eastAsia="宋体" w:hAnsi="宋体" w:cs="宋体" w:hint="eastAsia"/>
                <w:szCs w:val="21"/>
              </w:rPr>
              <w:t>2.熟悉商业模式的构成要素。</w:t>
            </w:r>
          </w:p>
          <w:p w14:paraId="3A22992E" w14:textId="77777777" w:rsidR="00194BFA" w:rsidRDefault="00000000">
            <w:pPr>
              <w:spacing w:line="360" w:lineRule="exact"/>
              <w:jc w:val="left"/>
              <w:rPr>
                <w:rFonts w:ascii="宋体" w:eastAsia="宋体" w:hAnsi="宋体" w:cs="宋体" w:hint="eastAsia"/>
                <w:szCs w:val="21"/>
              </w:rPr>
            </w:pPr>
            <w:r>
              <w:rPr>
                <w:rFonts w:ascii="宋体" w:eastAsia="宋体" w:hAnsi="宋体" w:cs="宋体" w:hint="eastAsia"/>
                <w:szCs w:val="21"/>
              </w:rPr>
              <w:t>3.理解创新创业商业模式创新的定义。</w:t>
            </w:r>
          </w:p>
          <w:p w14:paraId="5C5B4FCE" w14:textId="77777777" w:rsidR="00194BFA"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能力目标</w:t>
            </w:r>
          </w:p>
          <w:p w14:paraId="36116BD3" w14:textId="77777777" w:rsidR="00194BFA" w:rsidRDefault="00000000">
            <w:pPr>
              <w:spacing w:line="360" w:lineRule="exact"/>
              <w:jc w:val="left"/>
              <w:rPr>
                <w:rFonts w:ascii="宋体" w:eastAsia="宋体" w:hAnsi="宋体" w:cs="宋体" w:hint="eastAsia"/>
                <w:szCs w:val="21"/>
              </w:rPr>
            </w:pPr>
            <w:r>
              <w:rPr>
                <w:rFonts w:ascii="宋体" w:eastAsia="宋体" w:hAnsi="宋体" w:cs="宋体" w:hint="eastAsia"/>
                <w:szCs w:val="21"/>
              </w:rPr>
              <w:t>1.能够运用画布工具设计创新创业商业模式。</w:t>
            </w:r>
          </w:p>
          <w:p w14:paraId="55625D43" w14:textId="77777777" w:rsidR="00194BFA" w:rsidRDefault="00000000">
            <w:pPr>
              <w:spacing w:line="360" w:lineRule="exact"/>
              <w:jc w:val="left"/>
              <w:rPr>
                <w:rFonts w:ascii="宋体" w:eastAsia="宋体" w:hAnsi="宋体" w:cs="宋体" w:hint="eastAsia"/>
                <w:szCs w:val="21"/>
              </w:rPr>
            </w:pPr>
            <w:r>
              <w:rPr>
                <w:rFonts w:ascii="宋体" w:eastAsia="宋体" w:hAnsi="宋体" w:cs="宋体" w:hint="eastAsia"/>
                <w:szCs w:val="21"/>
              </w:rPr>
              <w:t>2.能够对创新创业商业模式的内容进行评价与检验。</w:t>
            </w:r>
          </w:p>
          <w:p w14:paraId="39A0A47D" w14:textId="77777777" w:rsidR="00194BFA" w:rsidRDefault="00000000">
            <w:pPr>
              <w:spacing w:line="360" w:lineRule="exact"/>
              <w:jc w:val="left"/>
              <w:rPr>
                <w:rFonts w:ascii="宋体" w:eastAsia="宋体" w:hAnsi="宋体" w:cs="宋体" w:hint="eastAsia"/>
                <w:szCs w:val="21"/>
              </w:rPr>
            </w:pPr>
            <w:r>
              <w:rPr>
                <w:rFonts w:ascii="宋体" w:eastAsia="宋体" w:hAnsi="宋体" w:cs="宋体" w:hint="eastAsia"/>
                <w:szCs w:val="21"/>
              </w:rPr>
              <w:t>3.能够运用创新的方法设计创新创业商业模式。</w:t>
            </w:r>
          </w:p>
          <w:p w14:paraId="62D31E62" w14:textId="77777777" w:rsidR="00194BFA"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素质目标</w:t>
            </w:r>
          </w:p>
          <w:p w14:paraId="584180AC" w14:textId="77777777" w:rsidR="00194BFA" w:rsidRDefault="00000000">
            <w:pPr>
              <w:spacing w:line="360" w:lineRule="exact"/>
              <w:jc w:val="left"/>
              <w:rPr>
                <w:rFonts w:ascii="宋体" w:eastAsia="宋体" w:hAnsi="宋体" w:cs="宋体" w:hint="eastAsia"/>
                <w:szCs w:val="21"/>
              </w:rPr>
            </w:pPr>
            <w:r>
              <w:rPr>
                <w:rFonts w:ascii="宋体" w:eastAsia="宋体" w:hAnsi="宋体" w:cs="宋体" w:hint="eastAsia"/>
                <w:szCs w:val="21"/>
              </w:rPr>
              <w:t>1.能培养时代精神和工匠精神。</w:t>
            </w:r>
          </w:p>
          <w:p w14:paraId="63F235FA" w14:textId="77777777" w:rsidR="00194BFA" w:rsidRDefault="00000000">
            <w:pPr>
              <w:spacing w:line="360" w:lineRule="exact"/>
              <w:jc w:val="left"/>
              <w:rPr>
                <w:rFonts w:ascii="宋体" w:eastAsia="宋体" w:hAnsi="宋体" w:cs="宋体" w:hint="eastAsia"/>
                <w:szCs w:val="21"/>
              </w:rPr>
            </w:pPr>
            <w:r>
              <w:rPr>
                <w:rFonts w:ascii="宋体" w:eastAsia="宋体" w:hAnsi="宋体" w:cs="宋体" w:hint="eastAsia"/>
                <w:szCs w:val="21"/>
              </w:rPr>
              <w:t>2.树立推动我国各项事业高质量发展的责任感。</w:t>
            </w:r>
          </w:p>
          <w:p w14:paraId="5E0D9C73" w14:textId="77777777" w:rsidR="00194BFA" w:rsidRDefault="00000000">
            <w:pPr>
              <w:spacing w:line="360" w:lineRule="exact"/>
              <w:jc w:val="left"/>
              <w:rPr>
                <w:rFonts w:ascii="宋体" w:eastAsia="宋体" w:hAnsi="宋体" w:cs="宋体" w:hint="eastAsia"/>
                <w:szCs w:val="21"/>
              </w:rPr>
            </w:pPr>
            <w:r>
              <w:rPr>
                <w:rFonts w:ascii="宋体" w:eastAsia="宋体" w:hAnsi="宋体" w:cs="宋体" w:hint="eastAsia"/>
                <w:szCs w:val="21"/>
              </w:rPr>
              <w:t>3.增强系统观、全局性意识。</w:t>
            </w:r>
            <w:bookmarkEnd w:id="0"/>
          </w:p>
        </w:tc>
      </w:tr>
      <w:tr w:rsidR="00194BFA" w14:paraId="0A478CFE" w14:textId="77777777" w:rsidTr="007E45AC">
        <w:trPr>
          <w:trHeight w:val="801"/>
        </w:trPr>
        <w:tc>
          <w:tcPr>
            <w:tcW w:w="704" w:type="dxa"/>
            <w:vAlign w:val="center"/>
          </w:tcPr>
          <w:p w14:paraId="34B83FD2" w14:textId="77777777" w:rsidR="00194BF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1B75391A" w14:textId="77777777" w:rsidR="00194BFA" w:rsidRDefault="00000000">
            <w:pPr>
              <w:spacing w:line="360" w:lineRule="exact"/>
              <w:rPr>
                <w:rFonts w:ascii="宋体" w:eastAsia="宋体" w:hAnsi="宋体" w:cs="宋体" w:hint="eastAsia"/>
                <w:szCs w:val="21"/>
              </w:rPr>
            </w:pPr>
            <w:r>
              <w:rPr>
                <w:rFonts w:ascii="宋体" w:eastAsia="宋体" w:hAnsi="宋体" w:cs="宋体" w:hint="eastAsia"/>
                <w:b/>
                <w:bCs/>
                <w:szCs w:val="21"/>
              </w:rPr>
              <w:t>重点</w:t>
            </w:r>
          </w:p>
        </w:tc>
        <w:tc>
          <w:tcPr>
            <w:tcW w:w="7589" w:type="dxa"/>
            <w:gridSpan w:val="6"/>
            <w:vAlign w:val="center"/>
          </w:tcPr>
          <w:p w14:paraId="7B1C5DCD" w14:textId="77777777" w:rsidR="00194BFA" w:rsidRDefault="00000000">
            <w:pPr>
              <w:spacing w:line="360" w:lineRule="exact"/>
              <w:jc w:val="left"/>
              <w:rPr>
                <w:rFonts w:ascii="宋体" w:eastAsia="宋体" w:hAnsi="宋体" w:cs="宋体" w:hint="eastAsia"/>
                <w:kern w:val="0"/>
                <w:sz w:val="24"/>
              </w:rPr>
            </w:pPr>
            <w:r>
              <w:rPr>
                <w:rFonts w:ascii="宋体" w:eastAsia="宋体" w:hAnsi="宋体" w:cs="宋体" w:hint="eastAsia"/>
                <w:szCs w:val="21"/>
              </w:rPr>
              <w:t>掌握熟悉商业模式的构成要素。</w:t>
            </w:r>
          </w:p>
        </w:tc>
      </w:tr>
      <w:tr w:rsidR="00194BFA" w14:paraId="7D7F30CC" w14:textId="77777777" w:rsidTr="007E45AC">
        <w:trPr>
          <w:trHeight w:val="760"/>
        </w:trPr>
        <w:tc>
          <w:tcPr>
            <w:tcW w:w="704" w:type="dxa"/>
            <w:vAlign w:val="center"/>
          </w:tcPr>
          <w:p w14:paraId="75F8A823" w14:textId="77777777" w:rsidR="00194BF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5F574BF0" w14:textId="77777777" w:rsidR="00194BFA" w:rsidRDefault="00000000">
            <w:pPr>
              <w:spacing w:line="360" w:lineRule="exact"/>
              <w:rPr>
                <w:rFonts w:ascii="宋体" w:eastAsia="宋体" w:hAnsi="宋体" w:cs="宋体" w:hint="eastAsia"/>
                <w:szCs w:val="21"/>
              </w:rPr>
            </w:pPr>
            <w:r>
              <w:rPr>
                <w:rFonts w:ascii="宋体" w:eastAsia="宋体" w:hAnsi="宋体" w:cs="宋体" w:hint="eastAsia"/>
                <w:b/>
                <w:bCs/>
                <w:szCs w:val="21"/>
              </w:rPr>
              <w:t>难点</w:t>
            </w:r>
          </w:p>
        </w:tc>
        <w:tc>
          <w:tcPr>
            <w:tcW w:w="7589" w:type="dxa"/>
            <w:gridSpan w:val="6"/>
            <w:vAlign w:val="center"/>
          </w:tcPr>
          <w:p w14:paraId="33090E87" w14:textId="77777777" w:rsidR="00194BFA" w:rsidRDefault="00000000">
            <w:pPr>
              <w:spacing w:line="360" w:lineRule="exact"/>
              <w:jc w:val="left"/>
              <w:rPr>
                <w:rFonts w:ascii="宋体" w:eastAsia="宋体" w:hAnsi="宋体" w:cs="宋体" w:hint="eastAsia"/>
                <w:kern w:val="0"/>
                <w:sz w:val="24"/>
              </w:rPr>
            </w:pPr>
            <w:r>
              <w:rPr>
                <w:rFonts w:ascii="宋体" w:eastAsia="宋体" w:hAnsi="宋体" w:cs="宋体" w:hint="eastAsia"/>
                <w:szCs w:val="21"/>
              </w:rPr>
              <w:t>掌握理解创新创业商业模式创新的定义。</w:t>
            </w:r>
          </w:p>
        </w:tc>
      </w:tr>
      <w:tr w:rsidR="00194BFA" w14:paraId="36901F3F" w14:textId="77777777" w:rsidTr="007E45AC">
        <w:trPr>
          <w:trHeight w:val="760"/>
        </w:trPr>
        <w:tc>
          <w:tcPr>
            <w:tcW w:w="704" w:type="dxa"/>
            <w:vAlign w:val="center"/>
          </w:tcPr>
          <w:p w14:paraId="1380078F" w14:textId="77777777" w:rsidR="00194BF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w:t>
            </w:r>
          </w:p>
          <w:p w14:paraId="31AEBFC2" w14:textId="77777777" w:rsidR="00194BF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方法</w:t>
            </w:r>
          </w:p>
        </w:tc>
        <w:tc>
          <w:tcPr>
            <w:tcW w:w="7589" w:type="dxa"/>
            <w:gridSpan w:val="6"/>
            <w:vAlign w:val="center"/>
          </w:tcPr>
          <w:p w14:paraId="17FF41E8" w14:textId="77777777" w:rsidR="00194BFA" w:rsidRDefault="00000000">
            <w:pPr>
              <w:spacing w:line="360" w:lineRule="exact"/>
              <w:jc w:val="left"/>
              <w:rPr>
                <w:rFonts w:ascii="宋体" w:eastAsia="宋体" w:hAnsi="宋体" w:cs="宋体" w:hint="eastAsia"/>
                <w:szCs w:val="21"/>
              </w:rPr>
            </w:pPr>
            <w:r>
              <w:rPr>
                <w:rFonts w:ascii="宋体" w:eastAsia="宋体" w:hAnsi="宋体" w:cs="宋体"/>
                <w:szCs w:val="21"/>
              </w:rPr>
              <w:t>直观演示法</w:t>
            </w:r>
            <w:r>
              <w:rPr>
                <w:rFonts w:ascii="宋体" w:eastAsia="宋体" w:hAnsi="宋体" w:cs="宋体" w:hint="eastAsia"/>
                <w:szCs w:val="21"/>
              </w:rPr>
              <w:t>、</w:t>
            </w:r>
            <w:r>
              <w:rPr>
                <w:rFonts w:ascii="宋体" w:eastAsia="宋体" w:hAnsi="宋体" w:cs="宋体"/>
                <w:szCs w:val="21"/>
              </w:rPr>
              <w:t>探究发现法</w:t>
            </w:r>
            <w:r>
              <w:rPr>
                <w:rFonts w:ascii="宋体" w:eastAsia="宋体" w:hAnsi="宋体" w:cs="宋体" w:hint="eastAsia"/>
                <w:szCs w:val="21"/>
              </w:rPr>
              <w:t>、任务驱动法、</w:t>
            </w:r>
            <w:r>
              <w:rPr>
                <w:rFonts w:ascii="宋体" w:eastAsia="宋体" w:hAnsi="宋体" w:cs="宋体"/>
                <w:szCs w:val="21"/>
              </w:rPr>
              <w:t>小组合作教学法</w:t>
            </w:r>
            <w:r>
              <w:rPr>
                <w:rFonts w:ascii="宋体" w:eastAsia="宋体" w:hAnsi="宋体" w:cs="宋体" w:hint="eastAsia"/>
                <w:szCs w:val="21"/>
              </w:rPr>
              <w:t>、</w:t>
            </w:r>
            <w:r>
              <w:rPr>
                <w:rFonts w:ascii="宋体" w:eastAsia="宋体" w:hAnsi="宋体" w:cs="宋体"/>
                <w:szCs w:val="21"/>
              </w:rPr>
              <w:t>分享式学习法</w:t>
            </w:r>
            <w:r>
              <w:rPr>
                <w:rFonts w:ascii="宋体" w:eastAsia="宋体" w:hAnsi="宋体" w:cs="宋体" w:hint="eastAsia"/>
                <w:szCs w:val="21"/>
              </w:rPr>
              <w:t>、</w:t>
            </w:r>
            <w:r>
              <w:rPr>
                <w:rFonts w:ascii="宋体" w:eastAsia="宋体" w:hAnsi="宋体" w:cs="宋体"/>
                <w:szCs w:val="21"/>
              </w:rPr>
              <w:t>体验式学习法</w:t>
            </w:r>
            <w:r>
              <w:rPr>
                <w:rFonts w:ascii="宋体" w:eastAsia="宋体" w:hAnsi="宋体" w:cs="宋体" w:hint="eastAsia"/>
                <w:szCs w:val="21"/>
              </w:rPr>
              <w:t>、</w:t>
            </w:r>
            <w:r>
              <w:rPr>
                <w:rFonts w:ascii="宋体" w:eastAsia="宋体" w:hAnsi="宋体" w:cs="宋体"/>
                <w:szCs w:val="21"/>
              </w:rPr>
              <w:t>观察学习法</w:t>
            </w:r>
            <w:r>
              <w:rPr>
                <w:rFonts w:ascii="宋体" w:eastAsia="宋体" w:hAnsi="宋体" w:cs="宋体" w:hint="eastAsia"/>
                <w:szCs w:val="21"/>
              </w:rPr>
              <w:t>、案例分析法</w:t>
            </w:r>
          </w:p>
        </w:tc>
      </w:tr>
      <w:tr w:rsidR="00194BFA" w14:paraId="78D70FC6" w14:textId="77777777" w:rsidTr="007E45AC">
        <w:trPr>
          <w:trHeight w:val="760"/>
        </w:trPr>
        <w:tc>
          <w:tcPr>
            <w:tcW w:w="704" w:type="dxa"/>
            <w:vAlign w:val="center"/>
          </w:tcPr>
          <w:p w14:paraId="520B960B" w14:textId="77777777" w:rsidR="00194BF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教学用具</w:t>
            </w:r>
          </w:p>
        </w:tc>
        <w:tc>
          <w:tcPr>
            <w:tcW w:w="7589" w:type="dxa"/>
            <w:gridSpan w:val="6"/>
            <w:shd w:val="clear" w:color="auto" w:fill="auto"/>
            <w:vAlign w:val="center"/>
          </w:tcPr>
          <w:p w14:paraId="2187FBE4" w14:textId="77777777" w:rsidR="00194BFA" w:rsidRDefault="00000000">
            <w:pPr>
              <w:widowControl/>
              <w:spacing w:before="100" w:beforeAutospacing="1" w:after="100" w:afterAutospacing="1" w:line="480" w:lineRule="auto"/>
              <w:rPr>
                <w:rFonts w:ascii="宋体" w:eastAsia="宋体" w:hAnsi="宋体" w:cs="宋体" w:hint="eastAsia"/>
                <w:szCs w:val="21"/>
              </w:rPr>
            </w:pPr>
            <w:r>
              <w:rPr>
                <w:rFonts w:ascii="宋体" w:eastAsia="宋体" w:hAnsi="宋体" w:cs="宋体" w:hint="eastAsia"/>
              </w:rPr>
              <w:t>电脑、投影仪(多媒体大屏)、多媒体课件、图片\视频资源、在线学习平台、教材</w:t>
            </w:r>
          </w:p>
        </w:tc>
      </w:tr>
      <w:tr w:rsidR="00194BFA" w14:paraId="2CC2A188" w14:textId="77777777" w:rsidTr="007E45AC">
        <w:trPr>
          <w:trHeight w:val="2518"/>
        </w:trPr>
        <w:tc>
          <w:tcPr>
            <w:tcW w:w="704" w:type="dxa"/>
            <w:vAlign w:val="center"/>
          </w:tcPr>
          <w:p w14:paraId="6D8516BD" w14:textId="77777777" w:rsidR="00194BFA"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教学设计</w:t>
            </w:r>
          </w:p>
        </w:tc>
        <w:tc>
          <w:tcPr>
            <w:tcW w:w="7589" w:type="dxa"/>
            <w:gridSpan w:val="6"/>
            <w:vAlign w:val="center"/>
          </w:tcPr>
          <w:p w14:paraId="25C63B96" w14:textId="77777777" w:rsidR="00194BFA"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第1节课：</w:t>
            </w:r>
          </w:p>
          <w:p w14:paraId="40E8A4C3" w14:textId="77777777" w:rsidR="00194BFA"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课前任务→考勤→新课预热→问题导入→知识讲解→课堂小结</w:t>
            </w:r>
          </w:p>
          <w:p w14:paraId="38059A51" w14:textId="77777777" w:rsidR="00194BFA"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第2节课：</w:t>
            </w:r>
          </w:p>
          <w:p w14:paraId="49FDE839" w14:textId="77777777" w:rsidR="00194BFA"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课前任务→考勤→新课预热→知识讲解→课堂小结→作业布置</w:t>
            </w:r>
          </w:p>
        </w:tc>
      </w:tr>
      <w:tr w:rsidR="00194BFA" w14:paraId="27D3D5C1" w14:textId="77777777">
        <w:trPr>
          <w:trHeight w:val="760"/>
        </w:trPr>
        <w:tc>
          <w:tcPr>
            <w:tcW w:w="1349" w:type="dxa"/>
            <w:gridSpan w:val="2"/>
            <w:vAlign w:val="center"/>
          </w:tcPr>
          <w:p w14:paraId="41BBBB8B" w14:textId="77777777" w:rsidR="00194BFA" w:rsidRDefault="00000000" w:rsidP="007E45AC">
            <w:pPr>
              <w:widowControl/>
              <w:spacing w:before="100" w:beforeAutospacing="1" w:after="100" w:afterAutospacing="1" w:line="480" w:lineRule="auto"/>
              <w:rPr>
                <w:rFonts w:ascii="宋体" w:eastAsia="宋体" w:hAnsi="宋体" w:cs="宋体" w:hint="eastAsia"/>
                <w:b/>
                <w:bCs/>
                <w:szCs w:val="21"/>
              </w:rPr>
            </w:pPr>
            <w:r>
              <w:rPr>
                <w:rFonts w:ascii="宋体" w:eastAsia="宋体" w:hAnsi="宋体" w:cs="宋体" w:hint="eastAsia"/>
                <w:b/>
                <w:bCs/>
                <w:szCs w:val="21"/>
              </w:rPr>
              <w:t>教学过程</w:t>
            </w:r>
          </w:p>
        </w:tc>
        <w:tc>
          <w:tcPr>
            <w:tcW w:w="5423" w:type="dxa"/>
            <w:gridSpan w:val="3"/>
            <w:vAlign w:val="center"/>
          </w:tcPr>
          <w:p w14:paraId="5A1694DE" w14:textId="77777777" w:rsidR="00194BFA"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主要教学内容及步骤</w:t>
            </w:r>
          </w:p>
        </w:tc>
        <w:tc>
          <w:tcPr>
            <w:tcW w:w="1521" w:type="dxa"/>
            <w:gridSpan w:val="2"/>
            <w:vAlign w:val="center"/>
          </w:tcPr>
          <w:p w14:paraId="2F59EC87" w14:textId="77777777" w:rsidR="00194BFA"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设计意图</w:t>
            </w:r>
          </w:p>
        </w:tc>
      </w:tr>
      <w:tr w:rsidR="00194BFA" w14:paraId="3ED94B36" w14:textId="77777777">
        <w:trPr>
          <w:trHeight w:val="760"/>
        </w:trPr>
        <w:tc>
          <w:tcPr>
            <w:tcW w:w="8293" w:type="dxa"/>
            <w:gridSpan w:val="7"/>
            <w:vAlign w:val="center"/>
          </w:tcPr>
          <w:p w14:paraId="04BC175F" w14:textId="77777777" w:rsidR="00194BFA" w:rsidRDefault="00000000">
            <w:pPr>
              <w:widowControl/>
              <w:spacing w:before="100" w:beforeAutospacing="1" w:after="100" w:afterAutospacing="1" w:line="480" w:lineRule="auto"/>
              <w:ind w:firstLine="422"/>
              <w:jc w:val="center"/>
              <w:rPr>
                <w:rFonts w:ascii="宋体" w:eastAsia="宋体" w:hAnsi="宋体" w:cs="宋体" w:hint="eastAsia"/>
                <w:szCs w:val="21"/>
              </w:rPr>
            </w:pPr>
            <w:r>
              <w:rPr>
                <w:rFonts w:ascii="宋体" w:eastAsia="宋体" w:hAnsi="宋体" w:cs="宋体" w:hint="eastAsia"/>
                <w:b/>
                <w:bCs/>
                <w:szCs w:val="21"/>
              </w:rPr>
              <w:lastRenderedPageBreak/>
              <w:t>第一节课</w:t>
            </w:r>
          </w:p>
        </w:tc>
      </w:tr>
      <w:tr w:rsidR="00194BFA" w14:paraId="2DC0F5F3" w14:textId="77777777">
        <w:trPr>
          <w:trHeight w:val="760"/>
        </w:trPr>
        <w:tc>
          <w:tcPr>
            <w:tcW w:w="1349" w:type="dxa"/>
            <w:gridSpan w:val="2"/>
            <w:vAlign w:val="center"/>
          </w:tcPr>
          <w:p w14:paraId="31273D32" w14:textId="77777777" w:rsidR="00194BFA" w:rsidRDefault="00000000" w:rsidP="007E45AC">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49637431"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076D4B27"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06E8D85C" w14:textId="77777777" w:rsidR="00194BFA"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194BFA" w14:paraId="05D328A7" w14:textId="77777777">
        <w:trPr>
          <w:trHeight w:val="760"/>
        </w:trPr>
        <w:tc>
          <w:tcPr>
            <w:tcW w:w="1349" w:type="dxa"/>
            <w:gridSpan w:val="2"/>
            <w:vAlign w:val="center"/>
          </w:tcPr>
          <w:p w14:paraId="5EA82B6A" w14:textId="77777777" w:rsidR="00194BFA" w:rsidRDefault="00000000" w:rsidP="007E45AC">
            <w:pPr>
              <w:ind w:firstLine="422"/>
              <w:rPr>
                <w:rFonts w:ascii="宋体" w:eastAsia="宋体" w:hAnsi="宋体" w:cs="宋体" w:hint="eastAsia"/>
                <w:b/>
                <w:bCs/>
                <w:szCs w:val="21"/>
              </w:rPr>
            </w:pPr>
            <w:r>
              <w:rPr>
                <w:rFonts w:ascii="宋体" w:eastAsia="宋体" w:hAnsi="宋体" w:cs="宋体" w:hint="eastAsia"/>
                <w:b/>
                <w:bCs/>
                <w:szCs w:val="21"/>
              </w:rPr>
              <w:t>考勤</w:t>
            </w:r>
          </w:p>
          <w:p w14:paraId="74966DED" w14:textId="77777777" w:rsidR="00194BFA" w:rsidRDefault="00194BFA">
            <w:pPr>
              <w:ind w:firstLine="420"/>
              <w:jc w:val="center"/>
              <w:rPr>
                <w:rFonts w:ascii="宋体" w:eastAsia="宋体" w:hAnsi="宋体" w:cs="宋体" w:hint="eastAsia"/>
                <w:b/>
                <w:bCs/>
                <w:szCs w:val="21"/>
              </w:rPr>
            </w:pPr>
          </w:p>
        </w:tc>
        <w:tc>
          <w:tcPr>
            <w:tcW w:w="5423" w:type="dxa"/>
            <w:gridSpan w:val="3"/>
            <w:vAlign w:val="center"/>
          </w:tcPr>
          <w:p w14:paraId="4A0416EE"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19F08FCA"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3CC8FE5E" w14:textId="77777777" w:rsidR="00194BFA"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194BFA" w14:paraId="1262065A" w14:textId="77777777">
        <w:trPr>
          <w:trHeight w:val="760"/>
        </w:trPr>
        <w:tc>
          <w:tcPr>
            <w:tcW w:w="1349" w:type="dxa"/>
            <w:gridSpan w:val="2"/>
            <w:vAlign w:val="center"/>
          </w:tcPr>
          <w:p w14:paraId="10CB539B" w14:textId="77777777" w:rsidR="00194BFA" w:rsidRDefault="00000000" w:rsidP="007E45AC">
            <w:pPr>
              <w:rPr>
                <w:rFonts w:ascii="宋体" w:eastAsia="宋体" w:hAnsi="宋体" w:cs="宋体" w:hint="eastAsia"/>
                <w:b/>
                <w:bCs/>
                <w:szCs w:val="21"/>
              </w:rPr>
            </w:pPr>
            <w:r>
              <w:rPr>
                <w:rFonts w:ascii="宋体" w:eastAsia="宋体" w:hAnsi="宋体" w:cs="宋体" w:hint="eastAsia"/>
                <w:b/>
                <w:bCs/>
                <w:szCs w:val="21"/>
              </w:rPr>
              <w:t>模块导入</w:t>
            </w:r>
          </w:p>
          <w:p w14:paraId="635318FA" w14:textId="77777777" w:rsidR="00194BFA" w:rsidRDefault="00194BFA">
            <w:pPr>
              <w:ind w:firstLine="420"/>
              <w:rPr>
                <w:rFonts w:ascii="宋体" w:eastAsia="宋体" w:hAnsi="宋体" w:cs="宋体" w:hint="eastAsia"/>
                <w:b/>
                <w:bCs/>
                <w:szCs w:val="21"/>
              </w:rPr>
            </w:pPr>
          </w:p>
        </w:tc>
        <w:tc>
          <w:tcPr>
            <w:tcW w:w="5423" w:type="dxa"/>
            <w:gridSpan w:val="3"/>
            <w:vAlign w:val="center"/>
          </w:tcPr>
          <w:p w14:paraId="05F22D74"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讲述项目概述</w:t>
            </w:r>
          </w:p>
          <w:p w14:paraId="36C66D91" w14:textId="77777777" w:rsidR="00194BFA" w:rsidRDefault="00000000">
            <w:pPr>
              <w:jc w:val="left"/>
              <w:rPr>
                <w:rFonts w:ascii="宋体" w:eastAsia="宋体" w:hAnsi="宋体" w:cs="宋体" w:hint="eastAsia"/>
                <w:szCs w:val="21"/>
              </w:rPr>
            </w:pPr>
            <w:r>
              <w:rPr>
                <w:noProof/>
              </w:rPr>
              <w:drawing>
                <wp:inline distT="0" distB="0" distL="114300" distR="114300" wp14:anchorId="3062575E" wp14:editId="47BE6C31">
                  <wp:extent cx="3297555" cy="1560195"/>
                  <wp:effectExtent l="0" t="0" r="17145" b="190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8"/>
                          <a:stretch>
                            <a:fillRect/>
                          </a:stretch>
                        </pic:blipFill>
                        <pic:spPr>
                          <a:xfrm>
                            <a:off x="0" y="0"/>
                            <a:ext cx="3297555" cy="1560195"/>
                          </a:xfrm>
                          <a:prstGeom prst="rect">
                            <a:avLst/>
                          </a:prstGeom>
                          <a:noFill/>
                          <a:ln>
                            <a:noFill/>
                          </a:ln>
                        </pic:spPr>
                      </pic:pic>
                    </a:graphicData>
                  </a:graphic>
                </wp:inline>
              </w:drawing>
            </w:r>
          </w:p>
          <w:p w14:paraId="756636E1"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p w14:paraId="6D544275" w14:textId="77777777" w:rsidR="00194BFA" w:rsidRDefault="00194BFA">
            <w:pPr>
              <w:ind w:firstLineChars="200" w:firstLine="420"/>
              <w:jc w:val="left"/>
              <w:rPr>
                <w:rFonts w:ascii="宋体" w:eastAsia="宋体" w:hAnsi="宋体" w:cs="宋体" w:hint="eastAsia"/>
                <w:szCs w:val="21"/>
              </w:rPr>
            </w:pPr>
          </w:p>
        </w:tc>
        <w:tc>
          <w:tcPr>
            <w:tcW w:w="1521" w:type="dxa"/>
            <w:gridSpan w:val="2"/>
            <w:vAlign w:val="center"/>
          </w:tcPr>
          <w:p w14:paraId="548671EC" w14:textId="77777777" w:rsidR="00194BFA" w:rsidRDefault="00000000">
            <w:pPr>
              <w:jc w:val="left"/>
              <w:rPr>
                <w:rFonts w:ascii="宋体" w:eastAsia="宋体" w:hAnsi="宋体" w:cs="宋体" w:hint="eastAsia"/>
                <w:szCs w:val="21"/>
              </w:rPr>
            </w:pPr>
            <w:r>
              <w:rPr>
                <w:rFonts w:ascii="宋体" w:eastAsia="宋体" w:hAnsi="宋体" w:cs="宋体" w:hint="eastAsia"/>
                <w:szCs w:val="21"/>
              </w:rPr>
              <w:t>通过相关模块导入引出本章节，激发学生的学习兴趣，让学生带着相关背景去探索新知识</w:t>
            </w:r>
          </w:p>
          <w:p w14:paraId="44CD4878" w14:textId="77777777" w:rsidR="00194BFA" w:rsidRDefault="00194BFA">
            <w:pPr>
              <w:jc w:val="left"/>
              <w:rPr>
                <w:rFonts w:ascii="宋体" w:eastAsia="宋体" w:hAnsi="宋体" w:cs="宋体" w:hint="eastAsia"/>
                <w:szCs w:val="21"/>
              </w:rPr>
            </w:pPr>
          </w:p>
        </w:tc>
      </w:tr>
      <w:tr w:rsidR="00194BFA" w14:paraId="2134C28B" w14:textId="77777777">
        <w:trPr>
          <w:trHeight w:val="760"/>
        </w:trPr>
        <w:tc>
          <w:tcPr>
            <w:tcW w:w="1349" w:type="dxa"/>
            <w:gridSpan w:val="2"/>
            <w:vAlign w:val="center"/>
          </w:tcPr>
          <w:p w14:paraId="559A6D9B" w14:textId="77777777" w:rsidR="00194BFA" w:rsidRDefault="00000000" w:rsidP="007E45AC">
            <w:pPr>
              <w:rPr>
                <w:rFonts w:ascii="宋体" w:eastAsia="宋体" w:hAnsi="宋体" w:cs="宋体" w:hint="eastAsia"/>
                <w:b/>
                <w:bCs/>
                <w:szCs w:val="21"/>
              </w:rPr>
            </w:pPr>
            <w:r>
              <w:rPr>
                <w:rFonts w:ascii="宋体" w:eastAsia="宋体" w:hAnsi="宋体" w:cs="宋体" w:hint="eastAsia"/>
                <w:b/>
                <w:bCs/>
                <w:szCs w:val="21"/>
              </w:rPr>
              <w:t>新课预热</w:t>
            </w:r>
          </w:p>
          <w:p w14:paraId="206BB504" w14:textId="77777777" w:rsidR="00194BFA" w:rsidRDefault="00194BFA">
            <w:pPr>
              <w:ind w:firstLine="420"/>
              <w:rPr>
                <w:rFonts w:ascii="宋体" w:eastAsia="宋体" w:hAnsi="宋体" w:cs="宋体" w:hint="eastAsia"/>
                <w:b/>
                <w:bCs/>
                <w:szCs w:val="21"/>
              </w:rPr>
            </w:pPr>
          </w:p>
        </w:tc>
        <w:tc>
          <w:tcPr>
            <w:tcW w:w="5423" w:type="dxa"/>
            <w:gridSpan w:val="3"/>
            <w:vAlign w:val="center"/>
          </w:tcPr>
          <w:p w14:paraId="5F0C2EE5"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展示创业快讯《发补贴供场地四川大学生创业有了政策“后盾”》</w:t>
            </w:r>
          </w:p>
          <w:p w14:paraId="716FFC3A" w14:textId="77777777" w:rsidR="00194BFA" w:rsidRDefault="00000000">
            <w:pPr>
              <w:jc w:val="left"/>
              <w:rPr>
                <w:rFonts w:ascii="宋体" w:eastAsia="宋体" w:hAnsi="宋体" w:cs="宋体" w:hint="eastAsia"/>
                <w:szCs w:val="21"/>
              </w:rPr>
            </w:pPr>
            <w:r>
              <w:rPr>
                <w:noProof/>
              </w:rPr>
              <w:drawing>
                <wp:inline distT="0" distB="0" distL="114300" distR="114300" wp14:anchorId="6F4972BB" wp14:editId="6FC37574">
                  <wp:extent cx="3295015" cy="1542415"/>
                  <wp:effectExtent l="0" t="0" r="635" b="63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9"/>
                          <a:stretch>
                            <a:fillRect/>
                          </a:stretch>
                        </pic:blipFill>
                        <pic:spPr>
                          <a:xfrm>
                            <a:off x="0" y="0"/>
                            <a:ext cx="3295015" cy="1542415"/>
                          </a:xfrm>
                          <a:prstGeom prst="rect">
                            <a:avLst/>
                          </a:prstGeom>
                          <a:noFill/>
                          <a:ln>
                            <a:noFill/>
                          </a:ln>
                        </pic:spPr>
                      </pic:pic>
                    </a:graphicData>
                  </a:graphic>
                </wp:inline>
              </w:drawing>
            </w:r>
          </w:p>
          <w:p w14:paraId="702C32A1" w14:textId="77777777" w:rsidR="00194BF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【学生】</w:t>
            </w:r>
            <w:r>
              <w:rPr>
                <w:rFonts w:ascii="宋体" w:eastAsia="宋体" w:hAnsi="宋体" w:cs="宋体" w:hint="eastAsia"/>
                <w:szCs w:val="21"/>
              </w:rPr>
              <w:t>互动</w:t>
            </w:r>
          </w:p>
          <w:p w14:paraId="6A9F4A8A"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通过在线学习平台，教师已经初步了解到了学生的预习情况，再次同学生交互确认学生对新课的了解程度</w:t>
            </w:r>
          </w:p>
          <w:p w14:paraId="7BFB7A4E"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聆听、思考、互动</w:t>
            </w:r>
          </w:p>
        </w:tc>
        <w:tc>
          <w:tcPr>
            <w:tcW w:w="1521" w:type="dxa"/>
            <w:gridSpan w:val="2"/>
            <w:vAlign w:val="center"/>
          </w:tcPr>
          <w:p w14:paraId="798FEAEF" w14:textId="77777777" w:rsidR="00194BFA" w:rsidRDefault="00000000">
            <w:pPr>
              <w:jc w:val="left"/>
              <w:rPr>
                <w:rFonts w:ascii="宋体" w:eastAsia="宋体" w:hAnsi="宋体" w:cs="宋体" w:hint="eastAsia"/>
                <w:szCs w:val="21"/>
              </w:rPr>
            </w:pPr>
            <w:r>
              <w:rPr>
                <w:rFonts w:ascii="宋体" w:eastAsia="宋体" w:hAnsi="宋体" w:cs="宋体" w:hint="eastAsia"/>
                <w:szCs w:val="21"/>
              </w:rPr>
              <w:t>通过新课预热，与学生互动，了解学生对新课的掌握情况，及时调整教学侧重点，带动学生课堂学习情绪通过相关的案例引出本章节，激发学生的学习兴趣，让学生带着相关背景去探索新知识</w:t>
            </w:r>
          </w:p>
        </w:tc>
      </w:tr>
      <w:tr w:rsidR="00194BFA" w14:paraId="78087315" w14:textId="77777777">
        <w:trPr>
          <w:trHeight w:val="760"/>
        </w:trPr>
        <w:tc>
          <w:tcPr>
            <w:tcW w:w="1349" w:type="dxa"/>
            <w:gridSpan w:val="2"/>
            <w:vAlign w:val="center"/>
          </w:tcPr>
          <w:p w14:paraId="001821BF" w14:textId="77777777" w:rsidR="00194BFA" w:rsidRDefault="00000000">
            <w:pPr>
              <w:rPr>
                <w:rFonts w:ascii="宋体" w:eastAsia="宋体" w:hAnsi="宋体" w:cs="宋体" w:hint="eastAsia"/>
                <w:b/>
                <w:bCs/>
                <w:szCs w:val="21"/>
              </w:rPr>
            </w:pPr>
            <w:r>
              <w:rPr>
                <w:rFonts w:ascii="宋体" w:eastAsia="宋体" w:hAnsi="宋体" w:cs="宋体" w:hint="eastAsia"/>
                <w:b/>
                <w:bCs/>
                <w:szCs w:val="21"/>
              </w:rPr>
              <w:t>知识讲解</w:t>
            </w:r>
          </w:p>
          <w:p w14:paraId="38D3484C" w14:textId="77777777" w:rsidR="00194BFA" w:rsidRDefault="00194BFA">
            <w:pPr>
              <w:ind w:firstLine="420"/>
              <w:rPr>
                <w:rFonts w:ascii="宋体" w:eastAsia="宋体" w:hAnsi="宋体" w:cs="宋体" w:hint="eastAsia"/>
                <w:b/>
                <w:bCs/>
                <w:szCs w:val="21"/>
              </w:rPr>
            </w:pPr>
          </w:p>
        </w:tc>
        <w:tc>
          <w:tcPr>
            <w:tcW w:w="5423" w:type="dxa"/>
            <w:gridSpan w:val="3"/>
            <w:vAlign w:val="center"/>
          </w:tcPr>
          <w:p w14:paraId="1C895006"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通过大家的发言，引入新知，讲解掌握了解了解商业模式的内涵与价值逻辑等相关内容。</w:t>
            </w:r>
          </w:p>
          <w:p w14:paraId="5ACFB112" w14:textId="77777777" w:rsidR="00194BFA" w:rsidRDefault="00000000">
            <w:pPr>
              <w:pStyle w:val="aa"/>
              <w:numPr>
                <w:ilvl w:val="0"/>
                <w:numId w:val="1"/>
              </w:numPr>
              <w:ind w:firstLine="422"/>
              <w:jc w:val="left"/>
              <w:rPr>
                <w:rFonts w:ascii="宋体" w:eastAsia="宋体" w:hAnsi="宋体" w:cs="宋体" w:hint="eastAsia"/>
                <w:b/>
                <w:bCs/>
                <w:szCs w:val="21"/>
              </w:rPr>
            </w:pPr>
            <w:r>
              <w:rPr>
                <w:rFonts w:ascii="宋体" w:eastAsia="宋体" w:hAnsi="宋体" w:cs="宋体" w:hint="eastAsia"/>
                <w:b/>
                <w:bCs/>
                <w:szCs w:val="21"/>
              </w:rPr>
              <w:t xml:space="preserve"> 商业模式概述</w:t>
            </w:r>
          </w:p>
          <w:p w14:paraId="6CC8F6E6" w14:textId="77777777" w:rsidR="00194BFA" w:rsidRDefault="00000000">
            <w:pPr>
              <w:pStyle w:val="aa"/>
              <w:ind w:firstLine="422"/>
              <w:jc w:val="left"/>
              <w:rPr>
                <w:rFonts w:ascii="宋体" w:eastAsia="宋体" w:hAnsi="宋体" w:cs="宋体" w:hint="eastAsia"/>
                <w:b/>
                <w:bCs/>
                <w:szCs w:val="21"/>
              </w:rPr>
            </w:pPr>
            <w:r>
              <w:rPr>
                <w:rFonts w:ascii="宋体" w:eastAsia="宋体" w:hAnsi="宋体" w:cs="宋体" w:hint="eastAsia"/>
                <w:b/>
                <w:bCs/>
                <w:szCs w:val="21"/>
              </w:rPr>
              <w:t>一、商业模式的内涵</w:t>
            </w:r>
          </w:p>
          <w:p w14:paraId="74B4BCF4"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商业模式，又称业务模式或商务模式。</w:t>
            </w:r>
          </w:p>
          <w:p w14:paraId="54C1CFF4" w14:textId="77777777" w:rsidR="00194BFA" w:rsidRDefault="00000000">
            <w:pPr>
              <w:ind w:left="420" w:hangingChars="200" w:hanging="420"/>
              <w:jc w:val="left"/>
              <w:rPr>
                <w:b/>
                <w:bCs/>
              </w:rPr>
            </w:pPr>
            <w:r>
              <w:rPr>
                <w:noProof/>
              </w:rPr>
              <w:lastRenderedPageBreak/>
              <w:drawing>
                <wp:inline distT="0" distB="0" distL="114300" distR="114300" wp14:anchorId="387DD75B" wp14:editId="4EBB8D68">
                  <wp:extent cx="3305175" cy="2795270"/>
                  <wp:effectExtent l="0" t="0" r="9525" b="508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0"/>
                          <a:stretch>
                            <a:fillRect/>
                          </a:stretch>
                        </pic:blipFill>
                        <pic:spPr>
                          <a:xfrm>
                            <a:off x="0" y="0"/>
                            <a:ext cx="3305175" cy="2795270"/>
                          </a:xfrm>
                          <a:prstGeom prst="rect">
                            <a:avLst/>
                          </a:prstGeom>
                          <a:noFill/>
                          <a:ln>
                            <a:noFill/>
                          </a:ln>
                        </pic:spPr>
                      </pic:pic>
                    </a:graphicData>
                  </a:graphic>
                </wp:inline>
              </w:drawing>
            </w:r>
            <w:r>
              <w:rPr>
                <w:rFonts w:hint="eastAsia"/>
                <w:b/>
                <w:bCs/>
              </w:rPr>
              <w:t>二、商业模式的价值逻辑</w:t>
            </w:r>
          </w:p>
          <w:p w14:paraId="2A53B276"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1.价值发现</w:t>
            </w:r>
          </w:p>
          <w:p w14:paraId="67F22524"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2.价值主张</w:t>
            </w:r>
          </w:p>
          <w:p w14:paraId="4F87D2D5"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3.价值创造</w:t>
            </w:r>
          </w:p>
          <w:p w14:paraId="28B01FC7"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4.价值管理</w:t>
            </w:r>
          </w:p>
          <w:p w14:paraId="07BFEC70"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5.价值配置</w:t>
            </w:r>
          </w:p>
          <w:p w14:paraId="68DE41AD"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6.价值实现</w:t>
            </w:r>
          </w:p>
          <w:p w14:paraId="318A8482" w14:textId="77777777" w:rsidR="00194BFA" w:rsidRDefault="00000000">
            <w:pPr>
              <w:ind w:leftChars="200" w:left="420"/>
              <w:jc w:val="left"/>
              <w:rPr>
                <w:rFonts w:ascii="宋体" w:eastAsia="宋体" w:hAnsi="宋体" w:cs="宋体" w:hint="eastAsia"/>
                <w:b/>
                <w:bCs/>
                <w:szCs w:val="21"/>
              </w:rPr>
            </w:pPr>
            <w:r>
              <w:rPr>
                <w:rFonts w:ascii="宋体" w:eastAsia="宋体" w:hAnsi="宋体" w:cs="宋体" w:hint="eastAsia"/>
                <w:b/>
                <w:bCs/>
                <w:szCs w:val="21"/>
              </w:rPr>
              <w:t>三、商业模式的构成要素</w:t>
            </w:r>
          </w:p>
          <w:p w14:paraId="2A0A2FF7"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1.商业模式“三要素”观点</w:t>
            </w:r>
          </w:p>
          <w:p w14:paraId="63DEEE2C" w14:textId="77777777" w:rsidR="00194BFA" w:rsidRDefault="00000000">
            <w:pPr>
              <w:ind w:left="420" w:hangingChars="200" w:hanging="420"/>
              <w:jc w:val="left"/>
            </w:pPr>
            <w:r>
              <w:rPr>
                <w:noProof/>
              </w:rPr>
              <w:drawing>
                <wp:inline distT="0" distB="0" distL="114300" distR="114300" wp14:anchorId="0C2CB656" wp14:editId="2A5BB5C5">
                  <wp:extent cx="3303905" cy="2261235"/>
                  <wp:effectExtent l="0" t="0" r="10795" b="571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1"/>
                          <a:stretch>
                            <a:fillRect/>
                          </a:stretch>
                        </pic:blipFill>
                        <pic:spPr>
                          <a:xfrm>
                            <a:off x="0" y="0"/>
                            <a:ext cx="3303905" cy="2261235"/>
                          </a:xfrm>
                          <a:prstGeom prst="rect">
                            <a:avLst/>
                          </a:prstGeom>
                          <a:noFill/>
                          <a:ln>
                            <a:noFill/>
                          </a:ln>
                        </pic:spPr>
                      </pic:pic>
                    </a:graphicData>
                  </a:graphic>
                </wp:inline>
              </w:drawing>
            </w:r>
            <w:r>
              <w:rPr>
                <w:rFonts w:hint="eastAsia"/>
              </w:rPr>
              <w:t>顾客价值主张</w:t>
            </w:r>
          </w:p>
          <w:p w14:paraId="7A63E6D9" w14:textId="77777777" w:rsidR="00194BFA" w:rsidRDefault="00000000">
            <w:pPr>
              <w:ind w:firstLineChars="200" w:firstLine="420"/>
              <w:jc w:val="left"/>
            </w:pPr>
            <w:r>
              <w:rPr>
                <w:rFonts w:hint="eastAsia"/>
              </w:rPr>
              <w:t>顾客价值主张是在既定价格条件下，企业提供给顾客的帮助顾客更有效、可靠、方便或实惠地解决某个重要问题的提供物。</w:t>
            </w:r>
          </w:p>
          <w:p w14:paraId="659BFD01" w14:textId="77777777" w:rsidR="00194BFA" w:rsidRDefault="00000000">
            <w:pPr>
              <w:ind w:leftChars="200" w:left="420"/>
              <w:jc w:val="left"/>
            </w:pPr>
            <w:r>
              <w:rPr>
                <w:rFonts w:hint="eastAsia"/>
              </w:rPr>
              <w:t>盈利模式</w:t>
            </w:r>
          </w:p>
          <w:p w14:paraId="2C45F80A" w14:textId="77777777" w:rsidR="00194BFA" w:rsidRDefault="00000000">
            <w:pPr>
              <w:ind w:firstLineChars="200" w:firstLine="420"/>
              <w:jc w:val="left"/>
            </w:pPr>
            <w:r>
              <w:rPr>
                <w:rFonts w:hint="eastAsia"/>
              </w:rPr>
              <w:t>盈利模式从复杂的财务公式中提炼出盈利生成过程中</w:t>
            </w:r>
            <w:proofErr w:type="gramStart"/>
            <w:r>
              <w:rPr>
                <w:rFonts w:hint="eastAsia"/>
              </w:rPr>
              <w:t>最</w:t>
            </w:r>
            <w:proofErr w:type="gramEnd"/>
            <w:r>
              <w:rPr>
                <w:rFonts w:hint="eastAsia"/>
              </w:rPr>
              <w:t>关键的四大变量，即收益模式、成本结构、目标单元盈余和资源周转率。</w:t>
            </w:r>
          </w:p>
          <w:p w14:paraId="134967F6" w14:textId="77777777" w:rsidR="00194BFA" w:rsidRDefault="00000000">
            <w:pPr>
              <w:ind w:leftChars="200" w:left="420"/>
              <w:jc w:val="left"/>
            </w:pPr>
            <w:r>
              <w:rPr>
                <w:rFonts w:hint="eastAsia"/>
              </w:rPr>
              <w:lastRenderedPageBreak/>
              <w:t>关键资源和关键流程</w:t>
            </w:r>
          </w:p>
          <w:p w14:paraId="0225F10F" w14:textId="77777777" w:rsidR="00194BFA" w:rsidRDefault="00000000">
            <w:pPr>
              <w:ind w:firstLineChars="200" w:firstLine="420"/>
              <w:jc w:val="left"/>
            </w:pPr>
            <w:r>
              <w:rPr>
                <w:rFonts w:hint="eastAsia"/>
              </w:rPr>
              <w:t>关键资源是用以向顾客传递价值主张的独特的人员、技术、产品、设备、资金或品牌等资源要素。</w:t>
            </w:r>
          </w:p>
          <w:p w14:paraId="049D71C4"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2.商业模式“四要素”观点</w:t>
            </w:r>
          </w:p>
          <w:p w14:paraId="27223137" w14:textId="77777777" w:rsidR="00194BFA" w:rsidRDefault="00000000">
            <w:pPr>
              <w:ind w:left="420" w:hangingChars="200" w:hanging="420"/>
              <w:jc w:val="left"/>
            </w:pPr>
            <w:r>
              <w:rPr>
                <w:noProof/>
              </w:rPr>
              <w:drawing>
                <wp:inline distT="0" distB="0" distL="114300" distR="114300" wp14:anchorId="1B5906B5" wp14:editId="416313D0">
                  <wp:extent cx="3303905" cy="921385"/>
                  <wp:effectExtent l="0" t="0" r="10795" b="12065"/>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12"/>
                          <a:stretch>
                            <a:fillRect/>
                          </a:stretch>
                        </pic:blipFill>
                        <pic:spPr>
                          <a:xfrm>
                            <a:off x="0" y="0"/>
                            <a:ext cx="3303905" cy="921385"/>
                          </a:xfrm>
                          <a:prstGeom prst="rect">
                            <a:avLst/>
                          </a:prstGeom>
                          <a:noFill/>
                          <a:ln>
                            <a:noFill/>
                          </a:ln>
                        </pic:spPr>
                      </pic:pic>
                    </a:graphicData>
                  </a:graphic>
                </wp:inline>
              </w:drawing>
            </w:r>
          </w:p>
          <w:p w14:paraId="65C6E09D" w14:textId="77777777" w:rsidR="00194BFA" w:rsidRDefault="00000000">
            <w:pPr>
              <w:jc w:val="left"/>
              <w:rPr>
                <w:rFonts w:ascii="宋体" w:eastAsia="宋体" w:hAnsi="宋体" w:cs="宋体" w:hint="eastAsia"/>
                <w:szCs w:val="21"/>
              </w:rPr>
            </w:pPr>
            <w:r>
              <w:rPr>
                <w:noProof/>
              </w:rPr>
              <w:drawing>
                <wp:inline distT="0" distB="0" distL="114300" distR="114300" wp14:anchorId="10FBE609" wp14:editId="2AB4A816">
                  <wp:extent cx="3305810" cy="1579880"/>
                  <wp:effectExtent l="0" t="0" r="8890" b="127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13"/>
                          <a:stretch>
                            <a:fillRect/>
                          </a:stretch>
                        </pic:blipFill>
                        <pic:spPr>
                          <a:xfrm>
                            <a:off x="0" y="0"/>
                            <a:ext cx="3305810" cy="1579880"/>
                          </a:xfrm>
                          <a:prstGeom prst="rect">
                            <a:avLst/>
                          </a:prstGeom>
                          <a:noFill/>
                          <a:ln>
                            <a:noFill/>
                          </a:ln>
                        </pic:spPr>
                      </pic:pic>
                    </a:graphicData>
                  </a:graphic>
                </wp:inline>
              </w:drawing>
            </w:r>
          </w:p>
          <w:p w14:paraId="19A3C93B" w14:textId="77777777" w:rsidR="00194BF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【实践案例】从默默无闻到大国重工——比亚</w:t>
            </w:r>
            <w:proofErr w:type="gramStart"/>
            <w:r>
              <w:rPr>
                <w:rFonts w:ascii="宋体" w:eastAsia="宋体" w:hAnsi="宋体" w:cs="宋体" w:hint="eastAsia"/>
                <w:szCs w:val="21"/>
              </w:rPr>
              <w:t>迪</w:t>
            </w:r>
            <w:proofErr w:type="gramEnd"/>
          </w:p>
          <w:p w14:paraId="3B6BA4AA" w14:textId="77777777" w:rsidR="00194BF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2B98EB7F" w14:textId="77777777" w:rsidR="00194BFA" w:rsidRDefault="00000000">
            <w:pPr>
              <w:shd w:val="clear" w:color="auto" w:fill="DAE3F4" w:themeFill="accent1" w:themeFillTint="32"/>
              <w:jc w:val="left"/>
            </w:pPr>
            <w:r>
              <w:rPr>
                <w:noProof/>
              </w:rPr>
              <w:drawing>
                <wp:inline distT="0" distB="0" distL="114300" distR="114300" wp14:anchorId="6FA10C09" wp14:editId="1057B061">
                  <wp:extent cx="3301365" cy="1659890"/>
                  <wp:effectExtent l="0" t="0" r="13335" b="1651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4"/>
                          <a:stretch>
                            <a:fillRect/>
                          </a:stretch>
                        </pic:blipFill>
                        <pic:spPr>
                          <a:xfrm>
                            <a:off x="0" y="0"/>
                            <a:ext cx="3301365" cy="1659890"/>
                          </a:xfrm>
                          <a:prstGeom prst="rect">
                            <a:avLst/>
                          </a:prstGeom>
                          <a:noFill/>
                          <a:ln>
                            <a:noFill/>
                          </a:ln>
                        </pic:spPr>
                      </pic:pic>
                    </a:graphicData>
                  </a:graphic>
                </wp:inline>
              </w:drawing>
            </w:r>
          </w:p>
          <w:p w14:paraId="248F2388" w14:textId="77777777" w:rsidR="00194BFA" w:rsidRDefault="00000000">
            <w:pPr>
              <w:shd w:val="clear" w:color="auto" w:fill="DAE3F4" w:themeFill="accent1" w:themeFillTint="32"/>
              <w:jc w:val="left"/>
            </w:pPr>
            <w:r>
              <w:rPr>
                <w:noProof/>
              </w:rPr>
              <w:drawing>
                <wp:inline distT="0" distB="0" distL="114300" distR="114300" wp14:anchorId="0F163D80" wp14:editId="63421D2E">
                  <wp:extent cx="3301365" cy="1637030"/>
                  <wp:effectExtent l="0" t="0" r="13335" b="127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15"/>
                          <a:stretch>
                            <a:fillRect/>
                          </a:stretch>
                        </pic:blipFill>
                        <pic:spPr>
                          <a:xfrm>
                            <a:off x="0" y="0"/>
                            <a:ext cx="3301365" cy="1637030"/>
                          </a:xfrm>
                          <a:prstGeom prst="rect">
                            <a:avLst/>
                          </a:prstGeom>
                          <a:noFill/>
                          <a:ln>
                            <a:noFill/>
                          </a:ln>
                        </pic:spPr>
                      </pic:pic>
                    </a:graphicData>
                  </a:graphic>
                </wp:inline>
              </w:drawing>
            </w:r>
          </w:p>
          <w:p w14:paraId="2252DB52" w14:textId="77777777" w:rsidR="00194BF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【学生】聆听、思考、互动</w:t>
            </w:r>
          </w:p>
          <w:p w14:paraId="5FB49421" w14:textId="77777777" w:rsidR="00194BFA" w:rsidRDefault="00194BFA">
            <w:pPr>
              <w:ind w:leftChars="200" w:left="420"/>
              <w:jc w:val="left"/>
              <w:rPr>
                <w:rFonts w:ascii="宋体" w:eastAsia="宋体" w:hAnsi="宋体" w:cs="宋体" w:hint="eastAsia"/>
                <w:szCs w:val="21"/>
              </w:rPr>
            </w:pPr>
          </w:p>
          <w:p w14:paraId="2DA3B0CC" w14:textId="77777777" w:rsidR="00194BFA" w:rsidRDefault="00194BFA">
            <w:pPr>
              <w:jc w:val="left"/>
              <w:rPr>
                <w:rFonts w:ascii="宋体" w:eastAsia="宋体" w:hAnsi="宋体" w:cs="宋体" w:hint="eastAsia"/>
                <w:szCs w:val="21"/>
              </w:rPr>
            </w:pPr>
          </w:p>
          <w:p w14:paraId="7BC250C8" w14:textId="77777777" w:rsidR="00194BF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【实践活动】烧烤</w:t>
            </w:r>
            <w:proofErr w:type="gramStart"/>
            <w:r>
              <w:rPr>
                <w:rFonts w:ascii="宋体" w:eastAsia="宋体" w:hAnsi="宋体" w:cs="宋体" w:hint="eastAsia"/>
                <w:szCs w:val="21"/>
              </w:rPr>
              <w:t>摊收入</w:t>
            </w:r>
            <w:proofErr w:type="gramEnd"/>
            <w:r>
              <w:rPr>
                <w:rFonts w:ascii="宋体" w:eastAsia="宋体" w:hAnsi="宋体" w:cs="宋体" w:hint="eastAsia"/>
                <w:szCs w:val="21"/>
              </w:rPr>
              <w:t>来源大接龙</w:t>
            </w:r>
          </w:p>
          <w:p w14:paraId="68A1FE37" w14:textId="77777777" w:rsidR="00194BF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29A28409" w14:textId="77777777" w:rsidR="00194BFA" w:rsidRDefault="00000000">
            <w:pPr>
              <w:shd w:val="clear" w:color="auto" w:fill="DAE3F4" w:themeFill="accent1" w:themeFillTint="32"/>
              <w:jc w:val="left"/>
            </w:pPr>
            <w:r>
              <w:rPr>
                <w:noProof/>
              </w:rPr>
              <w:lastRenderedPageBreak/>
              <w:drawing>
                <wp:inline distT="0" distB="0" distL="114300" distR="114300" wp14:anchorId="7A666B10" wp14:editId="46264098">
                  <wp:extent cx="3296920" cy="1647190"/>
                  <wp:effectExtent l="0" t="0" r="17780" b="1016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16"/>
                          <a:stretch>
                            <a:fillRect/>
                          </a:stretch>
                        </pic:blipFill>
                        <pic:spPr>
                          <a:xfrm>
                            <a:off x="0" y="0"/>
                            <a:ext cx="3296920" cy="1647190"/>
                          </a:xfrm>
                          <a:prstGeom prst="rect">
                            <a:avLst/>
                          </a:prstGeom>
                          <a:noFill/>
                          <a:ln>
                            <a:noFill/>
                          </a:ln>
                        </pic:spPr>
                      </pic:pic>
                    </a:graphicData>
                  </a:graphic>
                </wp:inline>
              </w:drawing>
            </w:r>
          </w:p>
          <w:p w14:paraId="5AB01101" w14:textId="77777777" w:rsidR="00194BFA" w:rsidRDefault="00000000">
            <w:pPr>
              <w:shd w:val="clear" w:color="auto" w:fill="DAE3F4" w:themeFill="accent1" w:themeFillTint="32"/>
              <w:jc w:val="left"/>
            </w:pPr>
            <w:r>
              <w:rPr>
                <w:noProof/>
              </w:rPr>
              <w:drawing>
                <wp:inline distT="0" distB="0" distL="114300" distR="114300" wp14:anchorId="4488E3C1" wp14:editId="52964977">
                  <wp:extent cx="3303905" cy="1664970"/>
                  <wp:effectExtent l="0" t="0" r="10795" b="1143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pic:cNvPicPr>
                        </pic:nvPicPr>
                        <pic:blipFill>
                          <a:blip r:embed="rId17"/>
                          <a:stretch>
                            <a:fillRect/>
                          </a:stretch>
                        </pic:blipFill>
                        <pic:spPr>
                          <a:xfrm>
                            <a:off x="0" y="0"/>
                            <a:ext cx="3303905" cy="1664970"/>
                          </a:xfrm>
                          <a:prstGeom prst="rect">
                            <a:avLst/>
                          </a:prstGeom>
                          <a:noFill/>
                          <a:ln>
                            <a:noFill/>
                          </a:ln>
                        </pic:spPr>
                      </pic:pic>
                    </a:graphicData>
                  </a:graphic>
                </wp:inline>
              </w:drawing>
            </w:r>
          </w:p>
          <w:p w14:paraId="2F8934FF" w14:textId="77777777" w:rsidR="00194BF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【学生】聆听、思考、互动</w:t>
            </w:r>
          </w:p>
          <w:p w14:paraId="3DC2E81D" w14:textId="77777777" w:rsidR="00194BFA" w:rsidRDefault="00000000">
            <w:pPr>
              <w:ind w:leftChars="200" w:left="420"/>
              <w:jc w:val="left"/>
              <w:rPr>
                <w:rFonts w:ascii="宋体" w:eastAsia="宋体" w:hAnsi="宋体" w:cs="宋体" w:hint="eastAsia"/>
                <w:b/>
                <w:bCs/>
                <w:szCs w:val="21"/>
              </w:rPr>
            </w:pPr>
            <w:r>
              <w:rPr>
                <w:rFonts w:ascii="宋体" w:eastAsia="宋体" w:hAnsi="宋体" w:cs="宋体" w:hint="eastAsia"/>
                <w:b/>
                <w:bCs/>
                <w:szCs w:val="21"/>
              </w:rPr>
              <w:t>第二节 创新创业商业模式的实践流程</w:t>
            </w:r>
          </w:p>
          <w:p w14:paraId="794F7354" w14:textId="77777777" w:rsidR="00194BFA" w:rsidRDefault="00000000">
            <w:pPr>
              <w:ind w:leftChars="200" w:left="420"/>
              <w:jc w:val="left"/>
              <w:rPr>
                <w:rFonts w:ascii="宋体" w:eastAsia="宋体" w:hAnsi="宋体" w:cs="宋体" w:hint="eastAsia"/>
                <w:b/>
                <w:bCs/>
                <w:szCs w:val="21"/>
              </w:rPr>
            </w:pPr>
            <w:r>
              <w:rPr>
                <w:rFonts w:ascii="宋体" w:eastAsia="宋体" w:hAnsi="宋体" w:cs="宋体" w:hint="eastAsia"/>
                <w:b/>
                <w:bCs/>
                <w:szCs w:val="21"/>
              </w:rPr>
              <w:t>一、创新创业商业模式的设计</w:t>
            </w:r>
          </w:p>
          <w:p w14:paraId="780852B3" w14:textId="77777777" w:rsidR="00194BFA" w:rsidRDefault="00000000">
            <w:pPr>
              <w:ind w:left="420" w:hangingChars="200" w:hanging="420"/>
              <w:jc w:val="left"/>
            </w:pPr>
            <w:r>
              <w:rPr>
                <w:noProof/>
              </w:rPr>
              <w:drawing>
                <wp:inline distT="0" distB="0" distL="114300" distR="114300" wp14:anchorId="6A8D38B6" wp14:editId="46C5A031">
                  <wp:extent cx="3296285" cy="1117600"/>
                  <wp:effectExtent l="0" t="0" r="18415" b="635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18"/>
                          <a:stretch>
                            <a:fillRect/>
                          </a:stretch>
                        </pic:blipFill>
                        <pic:spPr>
                          <a:xfrm>
                            <a:off x="0" y="0"/>
                            <a:ext cx="3296285" cy="1117600"/>
                          </a:xfrm>
                          <a:prstGeom prst="rect">
                            <a:avLst/>
                          </a:prstGeom>
                          <a:noFill/>
                          <a:ln>
                            <a:noFill/>
                          </a:ln>
                        </pic:spPr>
                      </pic:pic>
                    </a:graphicData>
                  </a:graphic>
                </wp:inline>
              </w:drawing>
            </w:r>
            <w:r>
              <w:rPr>
                <w:rFonts w:hint="eastAsia"/>
              </w:rPr>
              <w:t>1.</w:t>
            </w:r>
            <w:r>
              <w:rPr>
                <w:rFonts w:hint="eastAsia"/>
              </w:rPr>
              <w:t>顾客细分</w:t>
            </w:r>
          </w:p>
          <w:p w14:paraId="7259A086" w14:textId="77777777" w:rsidR="00194BFA" w:rsidRDefault="00000000">
            <w:pPr>
              <w:ind w:left="420" w:hangingChars="200" w:hanging="420"/>
              <w:jc w:val="left"/>
            </w:pPr>
            <w:r>
              <w:rPr>
                <w:noProof/>
              </w:rPr>
              <w:drawing>
                <wp:inline distT="0" distB="0" distL="114300" distR="114300" wp14:anchorId="269F5E3B" wp14:editId="4AEEBC86">
                  <wp:extent cx="3303905" cy="1401445"/>
                  <wp:effectExtent l="0" t="0" r="10795" b="8255"/>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19"/>
                          <a:stretch>
                            <a:fillRect/>
                          </a:stretch>
                        </pic:blipFill>
                        <pic:spPr>
                          <a:xfrm>
                            <a:off x="0" y="0"/>
                            <a:ext cx="3303905" cy="1401445"/>
                          </a:xfrm>
                          <a:prstGeom prst="rect">
                            <a:avLst/>
                          </a:prstGeom>
                          <a:noFill/>
                          <a:ln>
                            <a:noFill/>
                          </a:ln>
                        </pic:spPr>
                      </pic:pic>
                    </a:graphicData>
                  </a:graphic>
                </wp:inline>
              </w:drawing>
            </w:r>
            <w:r>
              <w:rPr>
                <w:rFonts w:hint="eastAsia"/>
              </w:rPr>
              <w:t>2.</w:t>
            </w:r>
            <w:r>
              <w:rPr>
                <w:rFonts w:hint="eastAsia"/>
              </w:rPr>
              <w:t>价值主张</w:t>
            </w:r>
          </w:p>
          <w:p w14:paraId="73702C7D" w14:textId="77777777" w:rsidR="00194BFA" w:rsidRDefault="00000000">
            <w:pPr>
              <w:ind w:left="420" w:hangingChars="200" w:hanging="420"/>
              <w:jc w:val="left"/>
            </w:pPr>
            <w:r>
              <w:rPr>
                <w:noProof/>
              </w:rPr>
              <w:drawing>
                <wp:inline distT="0" distB="0" distL="114300" distR="114300" wp14:anchorId="43C33845" wp14:editId="335295DE">
                  <wp:extent cx="3302635" cy="1339850"/>
                  <wp:effectExtent l="0" t="0" r="12065" b="1270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pic:cNvPicPr>
                            <a:picLocks noChangeAspect="1"/>
                          </pic:cNvPicPr>
                        </pic:nvPicPr>
                        <pic:blipFill>
                          <a:blip r:embed="rId20"/>
                          <a:stretch>
                            <a:fillRect/>
                          </a:stretch>
                        </pic:blipFill>
                        <pic:spPr>
                          <a:xfrm>
                            <a:off x="0" y="0"/>
                            <a:ext cx="3302635" cy="1339850"/>
                          </a:xfrm>
                          <a:prstGeom prst="rect">
                            <a:avLst/>
                          </a:prstGeom>
                          <a:noFill/>
                          <a:ln>
                            <a:noFill/>
                          </a:ln>
                        </pic:spPr>
                      </pic:pic>
                    </a:graphicData>
                  </a:graphic>
                </wp:inline>
              </w:drawing>
            </w:r>
            <w:r>
              <w:rPr>
                <w:rFonts w:hint="eastAsia"/>
              </w:rPr>
              <w:lastRenderedPageBreak/>
              <w:t>3.</w:t>
            </w:r>
            <w:r>
              <w:rPr>
                <w:rFonts w:hint="eastAsia"/>
              </w:rPr>
              <w:t>渠道通路</w:t>
            </w:r>
          </w:p>
          <w:p w14:paraId="3167A256" w14:textId="77777777" w:rsidR="00194BFA" w:rsidRDefault="00000000">
            <w:pPr>
              <w:ind w:left="420" w:hangingChars="200" w:hanging="420"/>
              <w:jc w:val="left"/>
            </w:pPr>
            <w:r>
              <w:rPr>
                <w:noProof/>
              </w:rPr>
              <w:drawing>
                <wp:inline distT="0" distB="0" distL="114300" distR="114300" wp14:anchorId="024C4795" wp14:editId="4362E21D">
                  <wp:extent cx="3298825" cy="1388745"/>
                  <wp:effectExtent l="0" t="0" r="15875" b="1905"/>
                  <wp:docPr id="2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
                          <pic:cNvPicPr>
                            <a:picLocks noChangeAspect="1"/>
                          </pic:cNvPicPr>
                        </pic:nvPicPr>
                        <pic:blipFill>
                          <a:blip r:embed="rId21"/>
                          <a:stretch>
                            <a:fillRect/>
                          </a:stretch>
                        </pic:blipFill>
                        <pic:spPr>
                          <a:xfrm>
                            <a:off x="0" y="0"/>
                            <a:ext cx="3298825" cy="1388745"/>
                          </a:xfrm>
                          <a:prstGeom prst="rect">
                            <a:avLst/>
                          </a:prstGeom>
                          <a:noFill/>
                          <a:ln>
                            <a:noFill/>
                          </a:ln>
                        </pic:spPr>
                      </pic:pic>
                    </a:graphicData>
                  </a:graphic>
                </wp:inline>
              </w:drawing>
            </w:r>
            <w:r>
              <w:rPr>
                <w:rFonts w:hint="eastAsia"/>
              </w:rPr>
              <w:t>4.</w:t>
            </w:r>
            <w:r>
              <w:rPr>
                <w:rFonts w:hint="eastAsia"/>
              </w:rPr>
              <w:t>顾客关系</w:t>
            </w:r>
          </w:p>
          <w:p w14:paraId="6FCB7882" w14:textId="77777777" w:rsidR="00194BFA" w:rsidRDefault="00000000">
            <w:pPr>
              <w:ind w:left="420" w:hangingChars="200" w:hanging="420"/>
              <w:jc w:val="left"/>
            </w:pPr>
            <w:r>
              <w:rPr>
                <w:noProof/>
              </w:rPr>
              <w:drawing>
                <wp:inline distT="0" distB="0" distL="114300" distR="114300" wp14:anchorId="43895B36" wp14:editId="077D0DF2">
                  <wp:extent cx="3305810" cy="1391285"/>
                  <wp:effectExtent l="0" t="0" r="8890" b="18415"/>
                  <wp:docPr id="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5"/>
                          <pic:cNvPicPr>
                            <a:picLocks noChangeAspect="1"/>
                          </pic:cNvPicPr>
                        </pic:nvPicPr>
                        <pic:blipFill>
                          <a:blip r:embed="rId22"/>
                          <a:stretch>
                            <a:fillRect/>
                          </a:stretch>
                        </pic:blipFill>
                        <pic:spPr>
                          <a:xfrm>
                            <a:off x="0" y="0"/>
                            <a:ext cx="3305810" cy="1391285"/>
                          </a:xfrm>
                          <a:prstGeom prst="rect">
                            <a:avLst/>
                          </a:prstGeom>
                          <a:noFill/>
                          <a:ln>
                            <a:noFill/>
                          </a:ln>
                        </pic:spPr>
                      </pic:pic>
                    </a:graphicData>
                  </a:graphic>
                </wp:inline>
              </w:drawing>
            </w:r>
            <w:r>
              <w:rPr>
                <w:rFonts w:hint="eastAsia"/>
              </w:rPr>
              <w:t>5.</w:t>
            </w:r>
            <w:r>
              <w:rPr>
                <w:rFonts w:hint="eastAsia"/>
              </w:rPr>
              <w:t>收入来源</w:t>
            </w:r>
          </w:p>
          <w:p w14:paraId="6BDB0710" w14:textId="77777777" w:rsidR="00194BFA" w:rsidRDefault="00000000">
            <w:pPr>
              <w:ind w:left="420" w:hangingChars="200" w:hanging="420"/>
              <w:jc w:val="left"/>
            </w:pPr>
            <w:r>
              <w:rPr>
                <w:noProof/>
              </w:rPr>
              <w:drawing>
                <wp:inline distT="0" distB="0" distL="114300" distR="114300" wp14:anchorId="638CC2E5" wp14:editId="2A1DBE0F">
                  <wp:extent cx="3296920" cy="1393825"/>
                  <wp:effectExtent l="0" t="0" r="17780" b="15875"/>
                  <wp:docPr id="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6"/>
                          <pic:cNvPicPr>
                            <a:picLocks noChangeAspect="1"/>
                          </pic:cNvPicPr>
                        </pic:nvPicPr>
                        <pic:blipFill>
                          <a:blip r:embed="rId23"/>
                          <a:stretch>
                            <a:fillRect/>
                          </a:stretch>
                        </pic:blipFill>
                        <pic:spPr>
                          <a:xfrm>
                            <a:off x="0" y="0"/>
                            <a:ext cx="3296920" cy="1393825"/>
                          </a:xfrm>
                          <a:prstGeom prst="rect">
                            <a:avLst/>
                          </a:prstGeom>
                          <a:noFill/>
                          <a:ln>
                            <a:noFill/>
                          </a:ln>
                        </pic:spPr>
                      </pic:pic>
                    </a:graphicData>
                  </a:graphic>
                </wp:inline>
              </w:drawing>
            </w:r>
            <w:r>
              <w:rPr>
                <w:rFonts w:hint="eastAsia"/>
              </w:rPr>
              <w:t>6.</w:t>
            </w:r>
            <w:r>
              <w:rPr>
                <w:rFonts w:hint="eastAsia"/>
              </w:rPr>
              <w:t>核心资源</w:t>
            </w:r>
          </w:p>
          <w:p w14:paraId="4CAAEA1F" w14:textId="77777777" w:rsidR="00194BFA" w:rsidRDefault="00000000">
            <w:pPr>
              <w:ind w:left="420" w:hangingChars="200" w:hanging="420"/>
              <w:jc w:val="left"/>
            </w:pPr>
            <w:r>
              <w:rPr>
                <w:noProof/>
              </w:rPr>
              <w:drawing>
                <wp:inline distT="0" distB="0" distL="114300" distR="114300" wp14:anchorId="52110A62" wp14:editId="72C82FA2">
                  <wp:extent cx="3303905" cy="1376045"/>
                  <wp:effectExtent l="0" t="0" r="10795" b="14605"/>
                  <wp:docPr id="3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7"/>
                          <pic:cNvPicPr>
                            <a:picLocks noChangeAspect="1"/>
                          </pic:cNvPicPr>
                        </pic:nvPicPr>
                        <pic:blipFill>
                          <a:blip r:embed="rId24"/>
                          <a:stretch>
                            <a:fillRect/>
                          </a:stretch>
                        </pic:blipFill>
                        <pic:spPr>
                          <a:xfrm>
                            <a:off x="0" y="0"/>
                            <a:ext cx="3303905" cy="1376045"/>
                          </a:xfrm>
                          <a:prstGeom prst="rect">
                            <a:avLst/>
                          </a:prstGeom>
                          <a:noFill/>
                          <a:ln>
                            <a:noFill/>
                          </a:ln>
                        </pic:spPr>
                      </pic:pic>
                    </a:graphicData>
                  </a:graphic>
                </wp:inline>
              </w:drawing>
            </w:r>
            <w:r>
              <w:rPr>
                <w:rFonts w:hint="eastAsia"/>
              </w:rPr>
              <w:t>7.</w:t>
            </w:r>
            <w:r>
              <w:rPr>
                <w:rFonts w:hint="eastAsia"/>
              </w:rPr>
              <w:t>关键业务</w:t>
            </w:r>
          </w:p>
          <w:p w14:paraId="53E48419"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关键业务大致包含制造产品、问题解决、平台或网络三类</w:t>
            </w:r>
          </w:p>
          <w:p w14:paraId="00AC8EF3"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8.重要伙伴</w:t>
            </w:r>
          </w:p>
          <w:p w14:paraId="76F4A7E9"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①非竞争者之间的战略联盟关系。</w:t>
            </w:r>
          </w:p>
          <w:p w14:paraId="22DA9939"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②竞争者之间的战略合作关系。</w:t>
            </w:r>
          </w:p>
          <w:p w14:paraId="3734DD39"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③为开发新业务而构建的合资关系。</w:t>
            </w:r>
          </w:p>
          <w:p w14:paraId="0217B26C"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④确保可靠供应的购买方</w:t>
            </w:r>
            <w:proofErr w:type="gramStart"/>
            <w:r>
              <w:rPr>
                <w:rFonts w:ascii="宋体" w:eastAsia="宋体" w:hAnsi="宋体" w:cs="宋体" w:hint="eastAsia"/>
                <w:szCs w:val="21"/>
              </w:rPr>
              <w:t>—供应</w:t>
            </w:r>
            <w:proofErr w:type="gramEnd"/>
            <w:r>
              <w:rPr>
                <w:rFonts w:ascii="宋体" w:eastAsia="宋体" w:hAnsi="宋体" w:cs="宋体" w:hint="eastAsia"/>
                <w:szCs w:val="21"/>
              </w:rPr>
              <w:t>商关系。</w:t>
            </w:r>
          </w:p>
          <w:p w14:paraId="62247D20"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lastRenderedPageBreak/>
              <w:t>9.成本结构</w:t>
            </w:r>
          </w:p>
          <w:p w14:paraId="2CE10EB1"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①成本驱动</w:t>
            </w:r>
          </w:p>
          <w:p w14:paraId="50FD7384"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②价值驱动</w:t>
            </w:r>
          </w:p>
          <w:p w14:paraId="26457947" w14:textId="77777777" w:rsidR="00194BF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【课堂演练】绘制“春雨医生”商业模式画布</w:t>
            </w:r>
          </w:p>
          <w:p w14:paraId="524A68F7" w14:textId="77777777" w:rsidR="00194BF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0BA9B336" w14:textId="77777777" w:rsidR="00194BFA" w:rsidRDefault="00000000">
            <w:pPr>
              <w:shd w:val="clear" w:color="auto" w:fill="DAE3F4" w:themeFill="accent1" w:themeFillTint="32"/>
              <w:jc w:val="left"/>
              <w:rPr>
                <w:rFonts w:ascii="宋体" w:eastAsia="宋体" w:hAnsi="宋体" w:cs="宋体" w:hint="eastAsia"/>
                <w:szCs w:val="21"/>
              </w:rPr>
            </w:pPr>
            <w:r>
              <w:rPr>
                <w:noProof/>
              </w:rPr>
              <w:drawing>
                <wp:inline distT="0" distB="0" distL="114300" distR="114300" wp14:anchorId="04D8587C" wp14:editId="7AC73F9F">
                  <wp:extent cx="3303905" cy="1661160"/>
                  <wp:effectExtent l="0" t="0" r="10795" b="15240"/>
                  <wp:docPr id="4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8"/>
                          <pic:cNvPicPr>
                            <a:picLocks noChangeAspect="1"/>
                          </pic:cNvPicPr>
                        </pic:nvPicPr>
                        <pic:blipFill>
                          <a:blip r:embed="rId25"/>
                          <a:stretch>
                            <a:fillRect/>
                          </a:stretch>
                        </pic:blipFill>
                        <pic:spPr>
                          <a:xfrm>
                            <a:off x="0" y="0"/>
                            <a:ext cx="3303905" cy="1661160"/>
                          </a:xfrm>
                          <a:prstGeom prst="rect">
                            <a:avLst/>
                          </a:prstGeom>
                          <a:noFill/>
                          <a:ln>
                            <a:noFill/>
                          </a:ln>
                        </pic:spPr>
                      </pic:pic>
                    </a:graphicData>
                  </a:graphic>
                </wp:inline>
              </w:drawing>
            </w:r>
          </w:p>
          <w:p w14:paraId="084CCC2D" w14:textId="77777777" w:rsidR="00194BFA" w:rsidRDefault="00000000">
            <w:pPr>
              <w:ind w:leftChars="200" w:left="420"/>
              <w:jc w:val="left"/>
              <w:rPr>
                <w:rFonts w:ascii="宋体" w:eastAsia="宋体" w:hAnsi="宋体" w:cs="宋体" w:hint="eastAsia"/>
                <w:b/>
                <w:bCs/>
                <w:szCs w:val="21"/>
              </w:rPr>
            </w:pPr>
            <w:r>
              <w:rPr>
                <w:rFonts w:ascii="宋体" w:eastAsia="宋体" w:hAnsi="宋体" w:cs="宋体" w:hint="eastAsia"/>
                <w:b/>
                <w:bCs/>
                <w:szCs w:val="21"/>
              </w:rPr>
              <w:t>二、创新创业商业模式的评价</w:t>
            </w:r>
          </w:p>
          <w:p w14:paraId="05419E9C"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1.适用性</w:t>
            </w:r>
          </w:p>
          <w:p w14:paraId="416E8C5B"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2.有效性</w:t>
            </w:r>
          </w:p>
          <w:p w14:paraId="490B560D"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3.前瞻性</w:t>
            </w:r>
          </w:p>
          <w:p w14:paraId="52F10624" w14:textId="77777777" w:rsidR="00194BFA" w:rsidRDefault="00000000">
            <w:pPr>
              <w:shd w:val="clear" w:color="auto" w:fill="DAE3F4" w:themeFill="accent1" w:themeFillTint="32"/>
              <w:ind w:firstLineChars="200" w:firstLine="420"/>
              <w:jc w:val="left"/>
              <w:rPr>
                <w:rFonts w:ascii="宋体" w:eastAsia="宋体" w:hAnsi="宋体" w:cs="宋体" w:hint="eastAsia"/>
                <w:szCs w:val="21"/>
              </w:rPr>
            </w:pPr>
            <w:proofErr w:type="gramStart"/>
            <w:r>
              <w:rPr>
                <w:rFonts w:ascii="宋体" w:eastAsia="宋体" w:hAnsi="宋体" w:cs="宋体" w:hint="eastAsia"/>
                <w:szCs w:val="21"/>
              </w:rPr>
              <w:t>【案例在线】抖音的</w:t>
            </w:r>
            <w:proofErr w:type="gramEnd"/>
            <w:r>
              <w:rPr>
                <w:rFonts w:ascii="宋体" w:eastAsia="宋体" w:hAnsi="宋体" w:cs="宋体" w:hint="eastAsia"/>
                <w:szCs w:val="21"/>
              </w:rPr>
              <w:t>新型商业模式</w:t>
            </w:r>
          </w:p>
          <w:p w14:paraId="03856F9E" w14:textId="77777777" w:rsidR="00194BF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3117C063" w14:textId="77777777" w:rsidR="00194BFA" w:rsidRDefault="00000000">
            <w:pPr>
              <w:shd w:val="clear" w:color="auto" w:fill="DAE3F4" w:themeFill="accent1" w:themeFillTint="32"/>
              <w:jc w:val="left"/>
              <w:rPr>
                <w:rFonts w:ascii="宋体" w:eastAsia="宋体" w:hAnsi="宋体" w:cs="宋体" w:hint="eastAsia"/>
                <w:szCs w:val="21"/>
              </w:rPr>
            </w:pPr>
            <w:r>
              <w:rPr>
                <w:noProof/>
              </w:rPr>
              <w:drawing>
                <wp:inline distT="0" distB="0" distL="114300" distR="114300" wp14:anchorId="48E0A7E7" wp14:editId="6D962D8B">
                  <wp:extent cx="3294380" cy="1654810"/>
                  <wp:effectExtent l="0" t="0" r="1270" b="2540"/>
                  <wp:docPr id="4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0"/>
                          <pic:cNvPicPr>
                            <a:picLocks noChangeAspect="1"/>
                          </pic:cNvPicPr>
                        </pic:nvPicPr>
                        <pic:blipFill>
                          <a:blip r:embed="rId26"/>
                          <a:stretch>
                            <a:fillRect/>
                          </a:stretch>
                        </pic:blipFill>
                        <pic:spPr>
                          <a:xfrm>
                            <a:off x="0" y="0"/>
                            <a:ext cx="3294380" cy="1654810"/>
                          </a:xfrm>
                          <a:prstGeom prst="rect">
                            <a:avLst/>
                          </a:prstGeom>
                          <a:noFill/>
                          <a:ln>
                            <a:noFill/>
                          </a:ln>
                        </pic:spPr>
                      </pic:pic>
                    </a:graphicData>
                  </a:graphic>
                </wp:inline>
              </w:drawing>
            </w:r>
          </w:p>
          <w:p w14:paraId="773C7472" w14:textId="77777777" w:rsidR="00194BF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【互动讨论】</w:t>
            </w:r>
          </w:p>
          <w:p w14:paraId="654C3B7D" w14:textId="77777777" w:rsidR="00194BFA" w:rsidRDefault="00000000">
            <w:pPr>
              <w:shd w:val="clear" w:color="auto" w:fill="DAE3F4" w:themeFill="accent1" w:themeFillTint="32"/>
              <w:jc w:val="left"/>
              <w:rPr>
                <w:rFonts w:ascii="宋体" w:eastAsia="宋体" w:hAnsi="宋体" w:cs="宋体" w:hint="eastAsia"/>
                <w:szCs w:val="21"/>
              </w:rPr>
            </w:pPr>
            <w:r>
              <w:rPr>
                <w:noProof/>
              </w:rPr>
              <w:drawing>
                <wp:inline distT="0" distB="0" distL="114300" distR="114300" wp14:anchorId="355E2B87" wp14:editId="78B8A199">
                  <wp:extent cx="3303905" cy="1338580"/>
                  <wp:effectExtent l="0" t="0" r="10795" b="13970"/>
                  <wp:docPr id="4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1"/>
                          <pic:cNvPicPr>
                            <a:picLocks noChangeAspect="1"/>
                          </pic:cNvPicPr>
                        </pic:nvPicPr>
                        <pic:blipFill>
                          <a:blip r:embed="rId27"/>
                          <a:stretch>
                            <a:fillRect/>
                          </a:stretch>
                        </pic:blipFill>
                        <pic:spPr>
                          <a:xfrm>
                            <a:off x="0" y="0"/>
                            <a:ext cx="3303905" cy="1338580"/>
                          </a:xfrm>
                          <a:prstGeom prst="rect">
                            <a:avLst/>
                          </a:prstGeom>
                          <a:noFill/>
                          <a:ln>
                            <a:noFill/>
                          </a:ln>
                        </pic:spPr>
                      </pic:pic>
                    </a:graphicData>
                  </a:graphic>
                </wp:inline>
              </w:drawing>
            </w:r>
          </w:p>
          <w:p w14:paraId="389310D7" w14:textId="77777777" w:rsidR="00194BFA" w:rsidRDefault="00000000">
            <w:pPr>
              <w:ind w:leftChars="200" w:left="420"/>
              <w:jc w:val="left"/>
              <w:rPr>
                <w:rFonts w:ascii="宋体" w:eastAsia="宋体" w:hAnsi="宋体" w:cs="宋体" w:hint="eastAsia"/>
                <w:b/>
                <w:bCs/>
                <w:szCs w:val="21"/>
              </w:rPr>
            </w:pPr>
            <w:r>
              <w:rPr>
                <w:rFonts w:ascii="宋体" w:eastAsia="宋体" w:hAnsi="宋体" w:cs="宋体" w:hint="eastAsia"/>
                <w:b/>
                <w:bCs/>
                <w:szCs w:val="21"/>
              </w:rPr>
              <w:t>三、创新创业商业模式的检验</w:t>
            </w:r>
          </w:p>
          <w:p w14:paraId="7CF9C731"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1.逻辑检验</w:t>
            </w:r>
          </w:p>
          <w:p w14:paraId="155BA0C2"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要重点从以下几个方面进行检验。</w:t>
            </w:r>
          </w:p>
          <w:p w14:paraId="7732F2FD"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①谁是自己的顾客？</w:t>
            </w:r>
          </w:p>
          <w:p w14:paraId="78A0BCCE"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②顾客重视的价值是什么？</w:t>
            </w:r>
          </w:p>
          <w:p w14:paraId="4978366D"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③商业模式中参与各方的动机和目的是什么？</w:t>
            </w:r>
          </w:p>
          <w:p w14:paraId="23CCDCB9"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④自身商业模式的与众不同之处是什么？</w:t>
            </w:r>
          </w:p>
          <w:p w14:paraId="053C78FB"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lastRenderedPageBreak/>
              <w:t>企业通过分析商业模式的基本逻辑是否符合常识，以及商业模式的潜在优势和限制因素，可以判断出选择的商业模式逻辑是否顺畅。</w:t>
            </w:r>
          </w:p>
          <w:p w14:paraId="7BF9EB81"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2.盈利检验</w:t>
            </w:r>
          </w:p>
          <w:p w14:paraId="3DCCA827"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①基于损益表的检验。</w:t>
            </w:r>
          </w:p>
          <w:p w14:paraId="6F5BB668"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②基于资产负债表的检验。</w:t>
            </w:r>
          </w:p>
          <w:p w14:paraId="2C71B69C"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③商业怎么实现良性循环？</w:t>
            </w:r>
          </w:p>
          <w:p w14:paraId="217737D8" w14:textId="77777777" w:rsidR="00194BFA" w:rsidRDefault="00000000">
            <w:pPr>
              <w:ind w:leftChars="200" w:left="420"/>
              <w:jc w:val="left"/>
              <w:rPr>
                <w:rFonts w:ascii="宋体" w:eastAsia="宋体" w:hAnsi="宋体" w:cs="宋体" w:hint="eastAsia"/>
                <w:szCs w:val="21"/>
              </w:rPr>
            </w:pPr>
            <w:r>
              <w:rPr>
                <w:rFonts w:ascii="宋体" w:eastAsia="宋体" w:hAnsi="宋体" w:cs="宋体" w:hint="eastAsia"/>
                <w:szCs w:val="21"/>
              </w:rPr>
              <w:t>④瓶颈在什么地方？</w:t>
            </w:r>
          </w:p>
          <w:p w14:paraId="75A623A5" w14:textId="77777777" w:rsidR="00194BF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【实践案例】Clubhouse品牌发展问题</w:t>
            </w:r>
          </w:p>
          <w:p w14:paraId="01B26A68" w14:textId="77777777" w:rsidR="00194BF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34A8B5D4" w14:textId="77777777" w:rsidR="00194BFA" w:rsidRDefault="00000000">
            <w:pPr>
              <w:shd w:val="clear" w:color="auto" w:fill="DAE3F4" w:themeFill="accent1" w:themeFillTint="32"/>
              <w:jc w:val="left"/>
            </w:pPr>
            <w:r>
              <w:rPr>
                <w:noProof/>
              </w:rPr>
              <w:drawing>
                <wp:inline distT="0" distB="0" distL="114300" distR="114300" wp14:anchorId="5E1C5654" wp14:editId="0028B627">
                  <wp:extent cx="3301365" cy="1651000"/>
                  <wp:effectExtent l="0" t="0" r="13335" b="6350"/>
                  <wp:docPr id="4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2"/>
                          <pic:cNvPicPr>
                            <a:picLocks noChangeAspect="1"/>
                          </pic:cNvPicPr>
                        </pic:nvPicPr>
                        <pic:blipFill>
                          <a:blip r:embed="rId28"/>
                          <a:stretch>
                            <a:fillRect/>
                          </a:stretch>
                        </pic:blipFill>
                        <pic:spPr>
                          <a:xfrm>
                            <a:off x="0" y="0"/>
                            <a:ext cx="3301365" cy="1651000"/>
                          </a:xfrm>
                          <a:prstGeom prst="rect">
                            <a:avLst/>
                          </a:prstGeom>
                          <a:noFill/>
                          <a:ln>
                            <a:noFill/>
                          </a:ln>
                        </pic:spPr>
                      </pic:pic>
                    </a:graphicData>
                  </a:graphic>
                </wp:inline>
              </w:drawing>
            </w:r>
          </w:p>
          <w:p w14:paraId="475459A3" w14:textId="77777777" w:rsidR="00194BFA" w:rsidRDefault="00000000">
            <w:pPr>
              <w:shd w:val="clear" w:color="auto" w:fill="DAE3F4" w:themeFill="accent1" w:themeFillTint="32"/>
              <w:jc w:val="left"/>
            </w:pPr>
            <w:r>
              <w:rPr>
                <w:noProof/>
              </w:rPr>
              <w:drawing>
                <wp:inline distT="0" distB="0" distL="114300" distR="114300" wp14:anchorId="34E09D48" wp14:editId="27FEA5F5">
                  <wp:extent cx="3298825" cy="1668145"/>
                  <wp:effectExtent l="0" t="0" r="15875" b="8255"/>
                  <wp:docPr id="4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3"/>
                          <pic:cNvPicPr>
                            <a:picLocks noChangeAspect="1"/>
                          </pic:cNvPicPr>
                        </pic:nvPicPr>
                        <pic:blipFill>
                          <a:blip r:embed="rId29"/>
                          <a:stretch>
                            <a:fillRect/>
                          </a:stretch>
                        </pic:blipFill>
                        <pic:spPr>
                          <a:xfrm>
                            <a:off x="0" y="0"/>
                            <a:ext cx="3298825" cy="1668145"/>
                          </a:xfrm>
                          <a:prstGeom prst="rect">
                            <a:avLst/>
                          </a:prstGeom>
                          <a:noFill/>
                          <a:ln>
                            <a:noFill/>
                          </a:ln>
                        </pic:spPr>
                      </pic:pic>
                    </a:graphicData>
                  </a:graphic>
                </wp:inline>
              </w:drawing>
            </w:r>
          </w:p>
          <w:p w14:paraId="09FFA7F9" w14:textId="77777777" w:rsidR="00194BFA" w:rsidRDefault="00194BFA">
            <w:pPr>
              <w:shd w:val="clear" w:color="auto" w:fill="DAE3F4" w:themeFill="accent1" w:themeFillTint="32"/>
              <w:jc w:val="left"/>
            </w:pPr>
          </w:p>
          <w:p w14:paraId="2FDBA232" w14:textId="77777777" w:rsidR="00194BFA" w:rsidRDefault="00194BFA">
            <w:pPr>
              <w:ind w:leftChars="200" w:left="420"/>
              <w:jc w:val="left"/>
              <w:rPr>
                <w:rFonts w:ascii="宋体" w:eastAsia="宋体" w:hAnsi="宋体" w:cs="宋体" w:hint="eastAsia"/>
                <w:szCs w:val="21"/>
              </w:rPr>
            </w:pPr>
          </w:p>
          <w:p w14:paraId="17EA2E7C" w14:textId="77777777" w:rsidR="00194BF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【实践活动】创新创业商业模式设计、评价与检验</w:t>
            </w:r>
          </w:p>
          <w:p w14:paraId="0E06081E" w14:textId="77777777" w:rsidR="00194BF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18721BCD" w14:textId="77777777" w:rsidR="00194BFA" w:rsidRDefault="00000000">
            <w:pPr>
              <w:shd w:val="clear" w:color="auto" w:fill="DAE3F4" w:themeFill="accent1" w:themeFillTint="32"/>
              <w:jc w:val="left"/>
            </w:pPr>
            <w:r>
              <w:rPr>
                <w:noProof/>
              </w:rPr>
              <w:drawing>
                <wp:inline distT="0" distB="0" distL="114300" distR="114300" wp14:anchorId="6F315ED9" wp14:editId="5410A989">
                  <wp:extent cx="3296920" cy="1647190"/>
                  <wp:effectExtent l="0" t="0" r="17780" b="10160"/>
                  <wp:docPr id="4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4"/>
                          <pic:cNvPicPr>
                            <a:picLocks noChangeAspect="1"/>
                          </pic:cNvPicPr>
                        </pic:nvPicPr>
                        <pic:blipFill>
                          <a:blip r:embed="rId30"/>
                          <a:stretch>
                            <a:fillRect/>
                          </a:stretch>
                        </pic:blipFill>
                        <pic:spPr>
                          <a:xfrm>
                            <a:off x="0" y="0"/>
                            <a:ext cx="3296920" cy="1647190"/>
                          </a:xfrm>
                          <a:prstGeom prst="rect">
                            <a:avLst/>
                          </a:prstGeom>
                          <a:noFill/>
                          <a:ln>
                            <a:noFill/>
                          </a:ln>
                        </pic:spPr>
                      </pic:pic>
                    </a:graphicData>
                  </a:graphic>
                </wp:inline>
              </w:drawing>
            </w:r>
          </w:p>
          <w:p w14:paraId="6CA14416" w14:textId="77777777" w:rsidR="00194BFA" w:rsidRDefault="00000000">
            <w:pPr>
              <w:shd w:val="clear" w:color="auto" w:fill="DAE3F4" w:themeFill="accent1" w:themeFillTint="32"/>
              <w:jc w:val="left"/>
            </w:pPr>
            <w:r>
              <w:rPr>
                <w:noProof/>
              </w:rPr>
              <w:lastRenderedPageBreak/>
              <w:drawing>
                <wp:inline distT="0" distB="0" distL="114300" distR="114300" wp14:anchorId="1E44CC9B" wp14:editId="506A15FF">
                  <wp:extent cx="3306445" cy="1702435"/>
                  <wp:effectExtent l="0" t="0" r="8255" b="12065"/>
                  <wp:docPr id="4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5"/>
                          <pic:cNvPicPr>
                            <a:picLocks noChangeAspect="1"/>
                          </pic:cNvPicPr>
                        </pic:nvPicPr>
                        <pic:blipFill>
                          <a:blip r:embed="rId31"/>
                          <a:stretch>
                            <a:fillRect/>
                          </a:stretch>
                        </pic:blipFill>
                        <pic:spPr>
                          <a:xfrm>
                            <a:off x="0" y="0"/>
                            <a:ext cx="3306445" cy="1702435"/>
                          </a:xfrm>
                          <a:prstGeom prst="rect">
                            <a:avLst/>
                          </a:prstGeom>
                          <a:noFill/>
                          <a:ln>
                            <a:noFill/>
                          </a:ln>
                        </pic:spPr>
                      </pic:pic>
                    </a:graphicData>
                  </a:graphic>
                </wp:inline>
              </w:drawing>
            </w:r>
          </w:p>
          <w:p w14:paraId="01BDFE2D" w14:textId="77777777" w:rsidR="00194BFA" w:rsidRDefault="00194BFA">
            <w:pPr>
              <w:ind w:leftChars="200" w:left="420"/>
              <w:jc w:val="left"/>
              <w:rPr>
                <w:rFonts w:ascii="宋体" w:eastAsia="宋体" w:hAnsi="宋体" w:cs="宋体" w:hint="eastAsia"/>
                <w:szCs w:val="21"/>
              </w:rPr>
            </w:pPr>
          </w:p>
        </w:tc>
        <w:tc>
          <w:tcPr>
            <w:tcW w:w="1521" w:type="dxa"/>
            <w:gridSpan w:val="2"/>
            <w:vAlign w:val="center"/>
          </w:tcPr>
          <w:p w14:paraId="70CCB353" w14:textId="77777777" w:rsidR="00194BFA"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通过讲解、图片展示、课堂互动等教学方法，让学生了解掌握商业模式的内涵与价</w:t>
            </w:r>
            <w:r>
              <w:rPr>
                <w:rFonts w:ascii="宋体" w:eastAsia="宋体" w:hAnsi="宋体" w:cs="宋体" w:hint="eastAsia"/>
                <w:szCs w:val="21"/>
              </w:rPr>
              <w:t>值逻辑等内容，培养学生的知识迁移能力</w:t>
            </w:r>
          </w:p>
        </w:tc>
      </w:tr>
      <w:tr w:rsidR="00194BFA" w14:paraId="395D818E" w14:textId="77777777">
        <w:trPr>
          <w:trHeight w:val="760"/>
        </w:trPr>
        <w:tc>
          <w:tcPr>
            <w:tcW w:w="1349" w:type="dxa"/>
            <w:gridSpan w:val="2"/>
            <w:vAlign w:val="center"/>
          </w:tcPr>
          <w:p w14:paraId="7733EE2D" w14:textId="77777777" w:rsidR="00194BFA" w:rsidRDefault="00000000" w:rsidP="007E45AC">
            <w:pPr>
              <w:rPr>
                <w:rFonts w:ascii="宋体" w:eastAsia="宋体" w:hAnsi="宋体" w:cs="宋体" w:hint="eastAsia"/>
                <w:b/>
                <w:bCs/>
                <w:szCs w:val="21"/>
              </w:rPr>
            </w:pPr>
            <w:r>
              <w:rPr>
                <w:rFonts w:ascii="宋体" w:eastAsia="宋体" w:hAnsi="宋体" w:cs="宋体" w:hint="eastAsia"/>
                <w:b/>
                <w:bCs/>
                <w:szCs w:val="21"/>
              </w:rPr>
              <w:lastRenderedPageBreak/>
              <w:t>课堂小结</w:t>
            </w:r>
          </w:p>
          <w:p w14:paraId="1E4536CD" w14:textId="77777777" w:rsidR="00194BFA" w:rsidRDefault="00194BFA">
            <w:pPr>
              <w:ind w:firstLine="420"/>
              <w:rPr>
                <w:rFonts w:ascii="宋体" w:eastAsia="宋体" w:hAnsi="宋体" w:cs="宋体" w:hint="eastAsia"/>
                <w:b/>
                <w:bCs/>
                <w:szCs w:val="21"/>
              </w:rPr>
            </w:pPr>
          </w:p>
        </w:tc>
        <w:tc>
          <w:tcPr>
            <w:tcW w:w="5423" w:type="dxa"/>
            <w:gridSpan w:val="3"/>
            <w:vAlign w:val="center"/>
          </w:tcPr>
          <w:p w14:paraId="60541317"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146D312D"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3C043A54"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093E7E16"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tc>
        <w:tc>
          <w:tcPr>
            <w:tcW w:w="1521" w:type="dxa"/>
            <w:gridSpan w:val="2"/>
            <w:vAlign w:val="center"/>
          </w:tcPr>
          <w:p w14:paraId="3D77D61A" w14:textId="77777777" w:rsidR="00194BFA"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194BFA" w14:paraId="59DF63F5" w14:textId="77777777">
        <w:trPr>
          <w:trHeight w:val="760"/>
        </w:trPr>
        <w:tc>
          <w:tcPr>
            <w:tcW w:w="8293" w:type="dxa"/>
            <w:gridSpan w:val="7"/>
            <w:vAlign w:val="center"/>
          </w:tcPr>
          <w:p w14:paraId="534003D2" w14:textId="77777777" w:rsidR="00194BFA" w:rsidRDefault="00000000">
            <w:pPr>
              <w:ind w:firstLine="422"/>
              <w:jc w:val="center"/>
              <w:rPr>
                <w:rFonts w:ascii="宋体" w:eastAsia="宋体" w:hAnsi="宋体" w:cs="宋体" w:hint="eastAsia"/>
                <w:szCs w:val="21"/>
              </w:rPr>
            </w:pPr>
            <w:r>
              <w:rPr>
                <w:rFonts w:ascii="宋体" w:eastAsia="宋体" w:hAnsi="宋体" w:cs="宋体" w:hint="eastAsia"/>
                <w:b/>
                <w:bCs/>
                <w:szCs w:val="21"/>
              </w:rPr>
              <w:t>第二节课</w:t>
            </w:r>
          </w:p>
        </w:tc>
      </w:tr>
      <w:tr w:rsidR="00194BFA" w14:paraId="74427C28" w14:textId="77777777">
        <w:trPr>
          <w:trHeight w:val="760"/>
        </w:trPr>
        <w:tc>
          <w:tcPr>
            <w:tcW w:w="1349" w:type="dxa"/>
            <w:gridSpan w:val="2"/>
            <w:vAlign w:val="center"/>
          </w:tcPr>
          <w:p w14:paraId="6A0A9195" w14:textId="77777777" w:rsidR="00194BFA" w:rsidRDefault="00000000" w:rsidP="007E45AC">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327FEA54"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704D7340"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664B5D2D" w14:textId="77777777" w:rsidR="00194BFA"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194BFA" w14:paraId="55A84C25" w14:textId="77777777">
        <w:trPr>
          <w:trHeight w:val="760"/>
        </w:trPr>
        <w:tc>
          <w:tcPr>
            <w:tcW w:w="1349" w:type="dxa"/>
            <w:gridSpan w:val="2"/>
            <w:vAlign w:val="center"/>
          </w:tcPr>
          <w:p w14:paraId="35A2118E" w14:textId="77777777" w:rsidR="00194BFA" w:rsidRDefault="00000000" w:rsidP="007E45AC">
            <w:pPr>
              <w:rPr>
                <w:rFonts w:ascii="宋体" w:eastAsia="宋体" w:hAnsi="宋体" w:cs="宋体" w:hint="eastAsia"/>
                <w:b/>
                <w:bCs/>
                <w:szCs w:val="21"/>
              </w:rPr>
            </w:pPr>
            <w:r>
              <w:rPr>
                <w:rFonts w:ascii="宋体" w:eastAsia="宋体" w:hAnsi="宋体" w:cs="宋体" w:hint="eastAsia"/>
                <w:b/>
                <w:bCs/>
                <w:szCs w:val="21"/>
              </w:rPr>
              <w:t>考勤</w:t>
            </w:r>
          </w:p>
          <w:p w14:paraId="2588345A" w14:textId="77777777" w:rsidR="00194BFA" w:rsidRDefault="00194BFA">
            <w:pPr>
              <w:ind w:firstLine="420"/>
              <w:jc w:val="center"/>
              <w:rPr>
                <w:rFonts w:ascii="宋体" w:eastAsia="宋体" w:hAnsi="宋体" w:cs="宋体" w:hint="eastAsia"/>
                <w:b/>
                <w:bCs/>
                <w:szCs w:val="21"/>
              </w:rPr>
            </w:pPr>
          </w:p>
        </w:tc>
        <w:tc>
          <w:tcPr>
            <w:tcW w:w="5423" w:type="dxa"/>
            <w:gridSpan w:val="3"/>
            <w:vAlign w:val="center"/>
          </w:tcPr>
          <w:p w14:paraId="754D2A46"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2C5BA782"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5335E53E" w14:textId="77777777" w:rsidR="00194BFA"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194BFA" w14:paraId="10A182C8" w14:textId="77777777">
        <w:trPr>
          <w:trHeight w:val="760"/>
        </w:trPr>
        <w:tc>
          <w:tcPr>
            <w:tcW w:w="1349" w:type="dxa"/>
            <w:gridSpan w:val="2"/>
            <w:vAlign w:val="center"/>
          </w:tcPr>
          <w:p w14:paraId="347E125D" w14:textId="77777777" w:rsidR="00194BFA" w:rsidRDefault="00000000">
            <w:pPr>
              <w:rPr>
                <w:rFonts w:ascii="宋体" w:eastAsia="宋体" w:hAnsi="宋体" w:cs="宋体" w:hint="eastAsia"/>
                <w:b/>
                <w:bCs/>
                <w:szCs w:val="21"/>
              </w:rPr>
            </w:pPr>
            <w:r>
              <w:rPr>
                <w:rFonts w:ascii="宋体" w:eastAsia="宋体" w:hAnsi="宋体" w:cs="宋体" w:hint="eastAsia"/>
                <w:b/>
                <w:bCs/>
                <w:szCs w:val="21"/>
              </w:rPr>
              <w:t>新课预热</w:t>
            </w:r>
          </w:p>
          <w:p w14:paraId="63935B57" w14:textId="77777777" w:rsidR="00194BFA" w:rsidRDefault="00194BFA">
            <w:pPr>
              <w:ind w:firstLine="420"/>
              <w:jc w:val="center"/>
              <w:rPr>
                <w:rFonts w:ascii="宋体" w:eastAsia="宋体" w:hAnsi="宋体" w:cs="宋体" w:hint="eastAsia"/>
                <w:b/>
                <w:bCs/>
                <w:szCs w:val="21"/>
              </w:rPr>
            </w:pPr>
          </w:p>
        </w:tc>
        <w:tc>
          <w:tcPr>
            <w:tcW w:w="5423" w:type="dxa"/>
            <w:gridSpan w:val="3"/>
            <w:vAlign w:val="center"/>
          </w:tcPr>
          <w:p w14:paraId="2724057A"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导入图片</w:t>
            </w:r>
          </w:p>
          <w:p w14:paraId="2BF2F03D" w14:textId="77777777" w:rsidR="00194BFA" w:rsidRDefault="00000000">
            <w:pPr>
              <w:jc w:val="left"/>
              <w:rPr>
                <w:rFonts w:ascii="宋体" w:eastAsia="宋体" w:hAnsi="宋体" w:cs="宋体" w:hint="eastAsia"/>
                <w:szCs w:val="21"/>
              </w:rPr>
            </w:pPr>
            <w:r>
              <w:rPr>
                <w:rFonts w:ascii="宋体" w:eastAsia="宋体" w:hAnsi="宋体" w:cs="宋体"/>
                <w:noProof/>
                <w:szCs w:val="21"/>
              </w:rPr>
              <w:lastRenderedPageBreak/>
              <w:drawing>
                <wp:inline distT="0" distB="0" distL="114300" distR="114300" wp14:anchorId="10DAC09D" wp14:editId="331C0CDF">
                  <wp:extent cx="1858645" cy="2453640"/>
                  <wp:effectExtent l="0" t="0" r="8255" b="3810"/>
                  <wp:docPr id="6" name="图片 6" descr="ae993ec9e7541841a5c29d9fc7de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e993ec9e7541841a5c29d9fc7de215"/>
                          <pic:cNvPicPr>
                            <a:picLocks noChangeAspect="1"/>
                          </pic:cNvPicPr>
                        </pic:nvPicPr>
                        <pic:blipFill>
                          <a:blip r:embed="rId32"/>
                          <a:stretch>
                            <a:fillRect/>
                          </a:stretch>
                        </pic:blipFill>
                        <pic:spPr>
                          <a:xfrm>
                            <a:off x="0" y="0"/>
                            <a:ext cx="1858645" cy="2453640"/>
                          </a:xfrm>
                          <a:prstGeom prst="rect">
                            <a:avLst/>
                          </a:prstGeom>
                        </pic:spPr>
                      </pic:pic>
                    </a:graphicData>
                  </a:graphic>
                </wp:inline>
              </w:drawing>
            </w:r>
          </w:p>
          <w:p w14:paraId="21F7229D"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引导学生小组讨论并分析。</w:t>
            </w:r>
          </w:p>
          <w:p w14:paraId="20F79B55"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560ECB7E" w14:textId="77777777" w:rsidR="00194BFA" w:rsidRDefault="00000000">
            <w:pPr>
              <w:jc w:val="left"/>
              <w:rPr>
                <w:rFonts w:ascii="宋体" w:eastAsia="宋体" w:hAnsi="宋体" w:cs="宋体" w:hint="eastAsia"/>
                <w:szCs w:val="21"/>
              </w:rPr>
            </w:pPr>
            <w:r>
              <w:rPr>
                <w:rFonts w:ascii="宋体" w:eastAsia="宋体" w:hAnsi="宋体" w:cs="宋体" w:hint="eastAsia"/>
                <w:szCs w:val="21"/>
              </w:rPr>
              <w:lastRenderedPageBreak/>
              <w:t>通过新课预热，与学生互动，了解学生对新课的掌握情况，及时调整教学侧重点，带动学生课堂学习情绪</w:t>
            </w:r>
          </w:p>
        </w:tc>
      </w:tr>
      <w:tr w:rsidR="00194BFA" w14:paraId="137401B4" w14:textId="77777777">
        <w:trPr>
          <w:trHeight w:val="760"/>
        </w:trPr>
        <w:tc>
          <w:tcPr>
            <w:tcW w:w="1349" w:type="dxa"/>
            <w:gridSpan w:val="2"/>
            <w:vAlign w:val="center"/>
          </w:tcPr>
          <w:p w14:paraId="1F22FC9D" w14:textId="77777777" w:rsidR="00194BFA" w:rsidRDefault="00000000">
            <w:pPr>
              <w:rPr>
                <w:rFonts w:ascii="宋体" w:eastAsia="宋体" w:hAnsi="宋体" w:cs="宋体" w:hint="eastAsia"/>
                <w:b/>
                <w:bCs/>
                <w:szCs w:val="21"/>
              </w:rPr>
            </w:pPr>
            <w:r>
              <w:rPr>
                <w:rFonts w:ascii="宋体" w:eastAsia="宋体" w:hAnsi="宋体" w:cs="宋体" w:hint="eastAsia"/>
                <w:b/>
                <w:bCs/>
                <w:szCs w:val="21"/>
              </w:rPr>
              <w:t>知识讲解</w:t>
            </w:r>
          </w:p>
          <w:p w14:paraId="1C41D13A" w14:textId="77777777" w:rsidR="00194BFA" w:rsidRDefault="00194BFA">
            <w:pPr>
              <w:ind w:firstLine="420"/>
              <w:rPr>
                <w:rFonts w:ascii="宋体" w:eastAsia="宋体" w:hAnsi="宋体" w:cs="宋体" w:hint="eastAsia"/>
                <w:b/>
                <w:bCs/>
                <w:szCs w:val="21"/>
              </w:rPr>
            </w:pPr>
          </w:p>
        </w:tc>
        <w:tc>
          <w:tcPr>
            <w:tcW w:w="5423" w:type="dxa"/>
            <w:gridSpan w:val="3"/>
            <w:vAlign w:val="center"/>
          </w:tcPr>
          <w:p w14:paraId="24046EC5" w14:textId="77777777" w:rsidR="00194BFA" w:rsidRDefault="00000000">
            <w:pPr>
              <w:jc w:val="left"/>
              <w:rPr>
                <w:rFonts w:ascii="宋体" w:eastAsia="宋体" w:hAnsi="宋体" w:cs="宋体" w:hint="eastAsia"/>
                <w:szCs w:val="21"/>
              </w:rPr>
            </w:pPr>
            <w:r>
              <w:rPr>
                <w:rFonts w:ascii="宋体" w:eastAsia="宋体" w:hAnsi="宋体" w:cs="宋体" w:hint="eastAsia"/>
                <w:szCs w:val="21"/>
              </w:rPr>
              <w:t>【教师】引入新知，讲解了解熟悉商业模式的构成要素；理解创新创业商业模式创新的定义等相关内容。</w:t>
            </w:r>
          </w:p>
          <w:p w14:paraId="591A4718" w14:textId="77777777" w:rsidR="00194BF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第三节 创新创业商业模式的创新</w:t>
            </w:r>
          </w:p>
          <w:p w14:paraId="60264127" w14:textId="77777777" w:rsidR="00194BF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一、商业模式创新的不同理解视角</w:t>
            </w:r>
          </w:p>
          <w:p w14:paraId="369E626A"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1.技术创新视角</w:t>
            </w:r>
          </w:p>
          <w:p w14:paraId="75324FE6"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2.战略创新视角</w:t>
            </w:r>
          </w:p>
          <w:p w14:paraId="26303121"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3.营销创新视角</w:t>
            </w:r>
          </w:p>
          <w:p w14:paraId="21D97B28" w14:textId="77777777" w:rsidR="00194BF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二、商业模式创新的定义</w:t>
            </w:r>
          </w:p>
          <w:p w14:paraId="2F5681E7"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1.商业模式创新的焦点是对关键构成要素的变革</w:t>
            </w:r>
          </w:p>
          <w:p w14:paraId="24C242A0"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2.商业模式创新具有计划性和系统性</w:t>
            </w:r>
          </w:p>
          <w:p w14:paraId="4B82C772"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3.商业模式创新兼具渐进性和突破性</w:t>
            </w:r>
          </w:p>
          <w:p w14:paraId="732A39A7" w14:textId="77777777" w:rsidR="00194BFA"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三、商业模式创新的方法</w:t>
            </w:r>
          </w:p>
          <w:p w14:paraId="35F2A252"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1.标杆分析法</w:t>
            </w:r>
          </w:p>
          <w:p w14:paraId="3849F7EF"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①充分理解和把握本企业内外部条件与标杆企业内外部条件的差异性。</w:t>
            </w:r>
          </w:p>
          <w:p w14:paraId="08B964FE"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②透彻剖析标杆企业商业模式的特色及其支撑条件。</w:t>
            </w:r>
          </w:p>
          <w:p w14:paraId="4B641D98"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2.要素组合法</w:t>
            </w:r>
          </w:p>
          <w:p w14:paraId="5AD02855"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运用要素组合法包括以下四个步骤。</w:t>
            </w:r>
          </w:p>
          <w:p w14:paraId="7EA83618"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①确定商业模式创新的目标。</w:t>
            </w:r>
          </w:p>
          <w:p w14:paraId="1630222B"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②剖析相同或相似产业领域不同商业模式的关键构成要素及其支撑条件。</w:t>
            </w:r>
          </w:p>
          <w:p w14:paraId="4F9B9161"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③根据自身条件和目标建立商业模式要素组合。</w:t>
            </w:r>
          </w:p>
          <w:p w14:paraId="1E251433"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④进行商业模式评价、检验与修正行动计划。</w:t>
            </w:r>
          </w:p>
          <w:p w14:paraId="0F84B9D4"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3.价值创新法</w:t>
            </w:r>
          </w:p>
          <w:p w14:paraId="71D9B090"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价值创新法遵循“价值发现→价值选择→价值配置”的商业模式创新逻辑。</w:t>
            </w:r>
          </w:p>
          <w:p w14:paraId="47576725"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①顾客价值必须有持续的吸引力。</w:t>
            </w:r>
          </w:p>
          <w:p w14:paraId="7F1CC064"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②系统解决方案必须有延展性和可行性。</w:t>
            </w:r>
          </w:p>
          <w:p w14:paraId="0D0DC740"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lastRenderedPageBreak/>
              <w:t>4“互联网+”的六大创新创业商业模式</w:t>
            </w:r>
          </w:p>
          <w:p w14:paraId="64A18CBC"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“工具+社群+电商”模式</w:t>
            </w:r>
          </w:p>
          <w:p w14:paraId="24A0E1C3"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长尾型商业模式</w:t>
            </w:r>
          </w:p>
          <w:p w14:paraId="4B01CB08"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跨界商业模式</w:t>
            </w:r>
          </w:p>
          <w:p w14:paraId="1ED6DFE7"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免费商业模式</w:t>
            </w:r>
          </w:p>
          <w:p w14:paraId="34586D45"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O2O商业模式</w:t>
            </w:r>
          </w:p>
          <w:p w14:paraId="3F64CD6D"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主要包括两种场景：</w:t>
            </w:r>
          </w:p>
          <w:p w14:paraId="1929B4E1"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一是线上到线下，用户在线上购买或预订服务，再到线下商户实地享受服务，目前这种类型比较多；</w:t>
            </w:r>
          </w:p>
          <w:p w14:paraId="700CCCE3"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二是线下到线上，用户通过线下实体店体验并选好商品，然后通过线上下单来购买商品。</w:t>
            </w:r>
          </w:p>
          <w:p w14:paraId="361D26AA"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平台型商业模式</w:t>
            </w:r>
          </w:p>
          <w:p w14:paraId="17610786"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利用互联网平台，可以拓宽企业的生存和发展空间，这主要有以下两个方面的原因：</w:t>
            </w:r>
          </w:p>
          <w:p w14:paraId="006A6943"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第一，互联网平台是开放的，可以整合全球的各种资源；</w:t>
            </w:r>
          </w:p>
          <w:p w14:paraId="0D54F10E"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第二，互联网平台可以让所有的用户参与进来，实现企业和用户之间的零距离。</w:t>
            </w:r>
          </w:p>
          <w:p w14:paraId="0EB06508" w14:textId="77777777" w:rsidR="00194BF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【实践案例】闪送：同城即时速递的领军者</w:t>
            </w:r>
          </w:p>
          <w:p w14:paraId="202092B4" w14:textId="77777777" w:rsidR="00194BFA"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1CA8B45C" w14:textId="77777777" w:rsidR="00194BFA" w:rsidRDefault="00000000">
            <w:pPr>
              <w:shd w:val="clear" w:color="auto" w:fill="DAE3F4" w:themeFill="accent1" w:themeFillTint="32"/>
              <w:jc w:val="left"/>
            </w:pPr>
            <w:r>
              <w:rPr>
                <w:noProof/>
              </w:rPr>
              <w:drawing>
                <wp:inline distT="0" distB="0" distL="114300" distR="114300" wp14:anchorId="56268593" wp14:editId="1EDF4BF2">
                  <wp:extent cx="3299460" cy="1647190"/>
                  <wp:effectExtent l="0" t="0" r="15240"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3"/>
                          <a:stretch>
                            <a:fillRect/>
                          </a:stretch>
                        </pic:blipFill>
                        <pic:spPr>
                          <a:xfrm>
                            <a:off x="0" y="0"/>
                            <a:ext cx="3299460" cy="1647190"/>
                          </a:xfrm>
                          <a:prstGeom prst="rect">
                            <a:avLst/>
                          </a:prstGeom>
                          <a:noFill/>
                          <a:ln>
                            <a:noFill/>
                          </a:ln>
                        </pic:spPr>
                      </pic:pic>
                    </a:graphicData>
                  </a:graphic>
                </wp:inline>
              </w:drawing>
            </w:r>
          </w:p>
          <w:p w14:paraId="0F1BE8A8" w14:textId="77777777" w:rsidR="00194BFA" w:rsidRDefault="00000000">
            <w:pPr>
              <w:shd w:val="clear" w:color="auto" w:fill="DAE3F4" w:themeFill="accent1" w:themeFillTint="32"/>
              <w:jc w:val="left"/>
            </w:pPr>
            <w:r>
              <w:rPr>
                <w:noProof/>
              </w:rPr>
              <w:drawing>
                <wp:inline distT="0" distB="0" distL="114300" distR="114300" wp14:anchorId="777139D5" wp14:editId="4DC4A60D">
                  <wp:extent cx="3296285" cy="1674495"/>
                  <wp:effectExtent l="0" t="0" r="1841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4"/>
                          <a:stretch>
                            <a:fillRect/>
                          </a:stretch>
                        </pic:blipFill>
                        <pic:spPr>
                          <a:xfrm>
                            <a:off x="0" y="0"/>
                            <a:ext cx="3296285" cy="1674495"/>
                          </a:xfrm>
                          <a:prstGeom prst="rect">
                            <a:avLst/>
                          </a:prstGeom>
                          <a:noFill/>
                          <a:ln>
                            <a:noFill/>
                          </a:ln>
                        </pic:spPr>
                      </pic:pic>
                    </a:graphicData>
                  </a:graphic>
                </wp:inline>
              </w:drawing>
            </w:r>
          </w:p>
          <w:p w14:paraId="3CB92BD8" w14:textId="77777777" w:rsidR="00194BFA" w:rsidRDefault="00194BFA">
            <w:pPr>
              <w:shd w:val="clear" w:color="auto" w:fill="DAE3F4" w:themeFill="accent1" w:themeFillTint="32"/>
              <w:jc w:val="left"/>
            </w:pPr>
          </w:p>
          <w:p w14:paraId="26D3BF25" w14:textId="77777777" w:rsidR="00194BFA" w:rsidRDefault="00194BFA">
            <w:pPr>
              <w:shd w:val="clear" w:color="auto" w:fill="DAE3F4" w:themeFill="accent1" w:themeFillTint="32"/>
              <w:jc w:val="left"/>
            </w:pPr>
          </w:p>
          <w:p w14:paraId="2458BD1E" w14:textId="77777777" w:rsidR="00194BFA" w:rsidRDefault="00000000">
            <w:pPr>
              <w:shd w:val="clear" w:color="auto" w:fill="DAE3F4" w:themeFill="accent1" w:themeFillTint="32"/>
              <w:jc w:val="left"/>
            </w:pPr>
            <w:r>
              <w:rPr>
                <w:rFonts w:hint="eastAsia"/>
              </w:rPr>
              <w:t xml:space="preserve">   </w:t>
            </w:r>
            <w:r>
              <w:rPr>
                <w:rFonts w:hint="eastAsia"/>
              </w:rPr>
              <w:t>【实践活动】用画布做人生规划</w:t>
            </w:r>
          </w:p>
          <w:p w14:paraId="7B5BF718" w14:textId="77777777" w:rsidR="00194BFA" w:rsidRDefault="00000000">
            <w:pPr>
              <w:shd w:val="clear" w:color="auto" w:fill="DAE3F4" w:themeFill="accent1" w:themeFillTint="32"/>
              <w:jc w:val="left"/>
            </w:pPr>
            <w:r>
              <w:rPr>
                <w:noProof/>
              </w:rPr>
              <w:lastRenderedPageBreak/>
              <w:drawing>
                <wp:inline distT="0" distB="0" distL="114300" distR="114300" wp14:anchorId="0C231C5D" wp14:editId="3A03D4E2">
                  <wp:extent cx="3293745" cy="1643380"/>
                  <wp:effectExtent l="0" t="0" r="1905" b="139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5"/>
                          <a:stretch>
                            <a:fillRect/>
                          </a:stretch>
                        </pic:blipFill>
                        <pic:spPr>
                          <a:xfrm>
                            <a:off x="0" y="0"/>
                            <a:ext cx="3293745" cy="1643380"/>
                          </a:xfrm>
                          <a:prstGeom prst="rect">
                            <a:avLst/>
                          </a:prstGeom>
                          <a:noFill/>
                          <a:ln>
                            <a:noFill/>
                          </a:ln>
                        </pic:spPr>
                      </pic:pic>
                    </a:graphicData>
                  </a:graphic>
                </wp:inline>
              </w:drawing>
            </w:r>
          </w:p>
          <w:p w14:paraId="122353B3" w14:textId="77777777" w:rsidR="00194BFA" w:rsidRDefault="00000000">
            <w:pPr>
              <w:shd w:val="clear" w:color="auto" w:fill="DAE3F4" w:themeFill="accent1" w:themeFillTint="32"/>
              <w:jc w:val="left"/>
            </w:pPr>
            <w:r>
              <w:rPr>
                <w:noProof/>
              </w:rPr>
              <w:drawing>
                <wp:inline distT="0" distB="0" distL="114300" distR="114300" wp14:anchorId="400AA550" wp14:editId="7374C547">
                  <wp:extent cx="3301365" cy="1661160"/>
                  <wp:effectExtent l="0" t="0" r="13335" b="1524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6"/>
                          <a:stretch>
                            <a:fillRect/>
                          </a:stretch>
                        </pic:blipFill>
                        <pic:spPr>
                          <a:xfrm>
                            <a:off x="0" y="0"/>
                            <a:ext cx="3301365" cy="1661160"/>
                          </a:xfrm>
                          <a:prstGeom prst="rect">
                            <a:avLst/>
                          </a:prstGeom>
                          <a:noFill/>
                          <a:ln>
                            <a:noFill/>
                          </a:ln>
                        </pic:spPr>
                      </pic:pic>
                    </a:graphicData>
                  </a:graphic>
                </wp:inline>
              </w:drawing>
            </w:r>
          </w:p>
          <w:p w14:paraId="704EB6CB" w14:textId="77777777" w:rsidR="00194BFA" w:rsidRDefault="00194BFA">
            <w:pPr>
              <w:shd w:val="clear" w:color="auto" w:fill="DAE3F4" w:themeFill="accent1" w:themeFillTint="32"/>
              <w:jc w:val="left"/>
            </w:pPr>
          </w:p>
          <w:p w14:paraId="16C76F80" w14:textId="77777777" w:rsidR="00194BFA" w:rsidRDefault="00000000">
            <w:pPr>
              <w:shd w:val="clear" w:color="auto" w:fill="DAE3F4" w:themeFill="accent1" w:themeFillTint="32"/>
              <w:jc w:val="left"/>
              <w:rPr>
                <w:rFonts w:ascii="宋体" w:eastAsia="宋体" w:hAnsi="宋体" w:cs="宋体" w:hint="eastAsia"/>
                <w:szCs w:val="21"/>
              </w:rPr>
            </w:pPr>
            <w:r>
              <w:rPr>
                <w:rFonts w:hint="eastAsia"/>
              </w:rPr>
              <w:t xml:space="preserve">  </w:t>
            </w:r>
          </w:p>
        </w:tc>
        <w:tc>
          <w:tcPr>
            <w:tcW w:w="1521" w:type="dxa"/>
            <w:gridSpan w:val="2"/>
            <w:vAlign w:val="center"/>
          </w:tcPr>
          <w:p w14:paraId="7C0D4EBF"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lastRenderedPageBreak/>
              <w:t>通过讲解、图片展示、视频展示、课堂互动等教学方法，让学生了解熟悉商业模式的构成要素；理解创新创业商业模式创新的定义等相关内容。</w:t>
            </w:r>
          </w:p>
          <w:p w14:paraId="25930002" w14:textId="77777777" w:rsidR="00194BFA" w:rsidRDefault="00194BFA">
            <w:pPr>
              <w:jc w:val="left"/>
              <w:rPr>
                <w:rFonts w:ascii="宋体" w:eastAsia="宋体" w:hAnsi="宋体" w:cs="宋体" w:hint="eastAsia"/>
                <w:szCs w:val="21"/>
              </w:rPr>
            </w:pPr>
          </w:p>
        </w:tc>
      </w:tr>
      <w:tr w:rsidR="00194BFA" w14:paraId="4E4BB049" w14:textId="77777777">
        <w:trPr>
          <w:trHeight w:val="760"/>
        </w:trPr>
        <w:tc>
          <w:tcPr>
            <w:tcW w:w="1349" w:type="dxa"/>
            <w:gridSpan w:val="2"/>
            <w:vAlign w:val="center"/>
          </w:tcPr>
          <w:p w14:paraId="647219F9" w14:textId="77777777" w:rsidR="00194BFA" w:rsidRDefault="00000000" w:rsidP="007E45AC">
            <w:pPr>
              <w:rPr>
                <w:rFonts w:ascii="宋体" w:eastAsia="宋体" w:hAnsi="宋体" w:cs="宋体" w:hint="eastAsia"/>
                <w:b/>
                <w:bCs/>
                <w:szCs w:val="21"/>
              </w:rPr>
            </w:pPr>
            <w:r>
              <w:rPr>
                <w:rFonts w:ascii="宋体" w:eastAsia="宋体" w:hAnsi="宋体" w:cs="宋体" w:hint="eastAsia"/>
                <w:b/>
                <w:bCs/>
                <w:szCs w:val="21"/>
              </w:rPr>
              <w:lastRenderedPageBreak/>
              <w:t>课堂小结</w:t>
            </w:r>
          </w:p>
          <w:p w14:paraId="085B5F85" w14:textId="77777777" w:rsidR="00194BFA" w:rsidRDefault="00194BFA">
            <w:pPr>
              <w:ind w:firstLine="420"/>
              <w:jc w:val="center"/>
              <w:rPr>
                <w:rFonts w:ascii="宋体" w:eastAsia="宋体" w:hAnsi="宋体" w:cs="宋体" w:hint="eastAsia"/>
                <w:b/>
                <w:bCs/>
                <w:szCs w:val="21"/>
              </w:rPr>
            </w:pPr>
          </w:p>
        </w:tc>
        <w:tc>
          <w:tcPr>
            <w:tcW w:w="5423" w:type="dxa"/>
            <w:gridSpan w:val="3"/>
            <w:vAlign w:val="center"/>
          </w:tcPr>
          <w:p w14:paraId="346C20AC"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332E3888"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0F3B8F47"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7AF45069" w14:textId="77777777" w:rsidR="00194BFA"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p w14:paraId="09BDC023" w14:textId="77777777" w:rsidR="00194BFA" w:rsidRDefault="00194BFA">
            <w:pPr>
              <w:ind w:firstLineChars="200" w:firstLine="420"/>
              <w:jc w:val="left"/>
              <w:rPr>
                <w:rFonts w:ascii="宋体" w:eastAsia="宋体" w:hAnsi="宋体" w:cs="宋体" w:hint="eastAsia"/>
                <w:szCs w:val="21"/>
              </w:rPr>
            </w:pPr>
          </w:p>
          <w:p w14:paraId="4F80B915"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本节课中，学生积极参与互动，提出了许多有见地的问题和建议。通过师生的共同探讨，不仅加深了学生对知识点的理解，也营造了良好的课堂氛围。</w:t>
            </w:r>
          </w:p>
        </w:tc>
        <w:tc>
          <w:tcPr>
            <w:tcW w:w="1521" w:type="dxa"/>
            <w:gridSpan w:val="2"/>
            <w:vAlign w:val="center"/>
          </w:tcPr>
          <w:p w14:paraId="18494794" w14:textId="77777777" w:rsidR="00194BFA"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194BFA" w14:paraId="4C969CC6" w14:textId="77777777">
        <w:trPr>
          <w:trHeight w:val="760"/>
        </w:trPr>
        <w:tc>
          <w:tcPr>
            <w:tcW w:w="1349" w:type="dxa"/>
            <w:gridSpan w:val="2"/>
            <w:vAlign w:val="center"/>
          </w:tcPr>
          <w:p w14:paraId="48B6D136" w14:textId="77777777" w:rsidR="00194BFA" w:rsidRDefault="00000000" w:rsidP="007E45AC">
            <w:pPr>
              <w:rPr>
                <w:rFonts w:ascii="宋体" w:eastAsia="宋体" w:hAnsi="宋体" w:cs="宋体" w:hint="eastAsia"/>
                <w:b/>
                <w:bCs/>
                <w:szCs w:val="21"/>
              </w:rPr>
            </w:pPr>
            <w:r>
              <w:rPr>
                <w:rFonts w:ascii="宋体" w:eastAsia="宋体" w:hAnsi="宋体" w:cs="宋体" w:hint="eastAsia"/>
                <w:b/>
                <w:bCs/>
                <w:szCs w:val="21"/>
              </w:rPr>
              <w:t>作业布置</w:t>
            </w:r>
          </w:p>
          <w:p w14:paraId="2884E5A7" w14:textId="77777777" w:rsidR="00194BFA" w:rsidRDefault="00194BFA">
            <w:pPr>
              <w:ind w:firstLine="420"/>
              <w:jc w:val="center"/>
              <w:rPr>
                <w:rFonts w:ascii="宋体" w:eastAsia="宋体" w:hAnsi="宋体" w:cs="宋体" w:hint="eastAsia"/>
                <w:b/>
                <w:bCs/>
                <w:szCs w:val="21"/>
              </w:rPr>
            </w:pPr>
          </w:p>
        </w:tc>
        <w:tc>
          <w:tcPr>
            <w:tcW w:w="5423" w:type="dxa"/>
            <w:gridSpan w:val="3"/>
            <w:vAlign w:val="center"/>
          </w:tcPr>
          <w:p w14:paraId="0D6AF3C4"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1.在创新创业活动中，创新创业商业模式为什么重要？它一般由哪些要素构成？</w:t>
            </w:r>
          </w:p>
          <w:p w14:paraId="5B164D3D"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2.创新创业商业模式画布的构成要素是哪九个？</w:t>
            </w:r>
          </w:p>
          <w:p w14:paraId="019E0F5B"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3.可以从哪三个方面对相关企业的商业模式进行评价？</w:t>
            </w:r>
          </w:p>
          <w:p w14:paraId="27BFC2A5"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4.创新创业商业模式中创新的基本内涵是什么？</w:t>
            </w:r>
          </w:p>
          <w:p w14:paraId="029AEA58"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5.创新创业商业模式中创新的方法主要有哪些？</w:t>
            </w:r>
          </w:p>
        </w:tc>
        <w:tc>
          <w:tcPr>
            <w:tcW w:w="1521" w:type="dxa"/>
            <w:gridSpan w:val="2"/>
            <w:vAlign w:val="center"/>
          </w:tcPr>
          <w:p w14:paraId="0C1CEC01" w14:textId="77777777" w:rsidR="00194BFA" w:rsidRDefault="00000000">
            <w:pPr>
              <w:jc w:val="left"/>
              <w:rPr>
                <w:rFonts w:ascii="宋体" w:eastAsia="宋体" w:hAnsi="宋体" w:cs="宋体" w:hint="eastAsia"/>
                <w:szCs w:val="21"/>
              </w:rPr>
            </w:pPr>
            <w:r>
              <w:rPr>
                <w:rFonts w:ascii="宋体" w:eastAsia="宋体" w:hAnsi="宋体" w:cs="宋体" w:hint="eastAsia"/>
                <w:szCs w:val="21"/>
              </w:rPr>
              <w:t>复习巩固学到的知识，并能学以致用</w:t>
            </w:r>
          </w:p>
        </w:tc>
      </w:tr>
      <w:tr w:rsidR="00194BFA" w14:paraId="22EF6752" w14:textId="77777777">
        <w:trPr>
          <w:trHeight w:val="760"/>
        </w:trPr>
        <w:tc>
          <w:tcPr>
            <w:tcW w:w="1349" w:type="dxa"/>
            <w:gridSpan w:val="2"/>
            <w:vAlign w:val="center"/>
          </w:tcPr>
          <w:p w14:paraId="490925CF" w14:textId="77777777" w:rsidR="00194BFA" w:rsidRDefault="00000000" w:rsidP="007E45AC">
            <w:pPr>
              <w:rPr>
                <w:rFonts w:ascii="宋体" w:eastAsia="宋体" w:hAnsi="宋体" w:cs="宋体" w:hint="eastAsia"/>
                <w:b/>
                <w:bCs/>
                <w:szCs w:val="21"/>
              </w:rPr>
            </w:pPr>
            <w:r>
              <w:rPr>
                <w:rFonts w:ascii="宋体" w:eastAsia="宋体" w:hAnsi="宋体" w:cs="宋体" w:hint="eastAsia"/>
                <w:b/>
                <w:bCs/>
                <w:szCs w:val="21"/>
              </w:rPr>
              <w:t>教学反思</w:t>
            </w:r>
          </w:p>
        </w:tc>
        <w:tc>
          <w:tcPr>
            <w:tcW w:w="6944" w:type="dxa"/>
            <w:gridSpan w:val="5"/>
            <w:vAlign w:val="center"/>
          </w:tcPr>
          <w:p w14:paraId="7EFC4CE3"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在与学生互动的过程中，发现了一些学生在课堂中表现出了不活跃和不积极的态度。我意识到在教学中需要更多地激发学生的学习兴趣，通过生动有趣的教学方法和实际生活案例的引入，让学生们能够更好地理解和吸收知识。</w:t>
            </w:r>
          </w:p>
          <w:p w14:paraId="301EA6BD" w14:textId="77777777" w:rsidR="00194BFA"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2.在评价学生掌握情况的环节中，没有充分地考虑到学生的不同学习</w:t>
            </w:r>
            <w:r>
              <w:rPr>
                <w:rFonts w:ascii="宋体" w:eastAsia="宋体" w:hAnsi="宋体" w:cs="宋体" w:hint="eastAsia"/>
                <w:szCs w:val="21"/>
              </w:rPr>
              <w:lastRenderedPageBreak/>
              <w:t>需求和能力水平，导致有些学生可能感到挫败和不满。经反思认识到在教学中应该更加关注学生个体差异，采取灵活的教学策略和多样化的评估手段，以满足不同学生的学习需求。</w:t>
            </w:r>
          </w:p>
        </w:tc>
      </w:tr>
    </w:tbl>
    <w:p w14:paraId="555B7347" w14:textId="77777777" w:rsidR="00194BFA" w:rsidRDefault="00194BFA"/>
    <w:sectPr w:rsidR="00194BF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28EBB6" w14:textId="77777777" w:rsidR="00BF3C01" w:rsidRDefault="00BF3C01" w:rsidP="007E45AC">
      <w:r>
        <w:separator/>
      </w:r>
    </w:p>
  </w:endnote>
  <w:endnote w:type="continuationSeparator" w:id="0">
    <w:p w14:paraId="0E982F6A" w14:textId="77777777" w:rsidR="00BF3C01" w:rsidRDefault="00BF3C01" w:rsidP="007E45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方正大标宋简体">
    <w:altName w:val="微软雅黑"/>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CBDACC" w14:textId="77777777" w:rsidR="00BF3C01" w:rsidRDefault="00BF3C01" w:rsidP="007E45AC">
      <w:r>
        <w:separator/>
      </w:r>
    </w:p>
  </w:footnote>
  <w:footnote w:type="continuationSeparator" w:id="0">
    <w:p w14:paraId="156F6C44" w14:textId="77777777" w:rsidR="00BF3C01" w:rsidRDefault="00BF3C01" w:rsidP="007E45A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A4CF6FF"/>
    <w:multiLevelType w:val="singleLevel"/>
    <w:tmpl w:val="DA4CF6FF"/>
    <w:lvl w:ilvl="0">
      <w:start w:val="1"/>
      <w:numFmt w:val="chineseCounting"/>
      <w:suff w:val="space"/>
      <w:lvlText w:val="第%1节"/>
      <w:lvlJc w:val="left"/>
      <w:rPr>
        <w:rFonts w:hint="eastAsia"/>
      </w:rPr>
    </w:lvl>
  </w:abstractNum>
  <w:num w:numId="1" w16cid:durableId="16074966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Q0ODRmOGYzZjhiMzMyM2ExOWE4YTRkZTM4ZGIwZWUifQ=="/>
  </w:docVars>
  <w:rsids>
    <w:rsidRoot w:val="008C7C42"/>
    <w:rsid w:val="00084365"/>
    <w:rsid w:val="000915F6"/>
    <w:rsid w:val="000C653E"/>
    <w:rsid w:val="000D3556"/>
    <w:rsid w:val="001350D0"/>
    <w:rsid w:val="001473AC"/>
    <w:rsid w:val="0017717A"/>
    <w:rsid w:val="00194BFA"/>
    <w:rsid w:val="001D2BF0"/>
    <w:rsid w:val="00214305"/>
    <w:rsid w:val="00233592"/>
    <w:rsid w:val="002B1B60"/>
    <w:rsid w:val="002E5068"/>
    <w:rsid w:val="002F5F3B"/>
    <w:rsid w:val="00331EB8"/>
    <w:rsid w:val="003554F7"/>
    <w:rsid w:val="00377E0D"/>
    <w:rsid w:val="003A35C0"/>
    <w:rsid w:val="003D41EF"/>
    <w:rsid w:val="004256ED"/>
    <w:rsid w:val="0043020F"/>
    <w:rsid w:val="00480344"/>
    <w:rsid w:val="004D28B3"/>
    <w:rsid w:val="00525C63"/>
    <w:rsid w:val="005A5565"/>
    <w:rsid w:val="005B289F"/>
    <w:rsid w:val="00633971"/>
    <w:rsid w:val="00637BB1"/>
    <w:rsid w:val="006B41AC"/>
    <w:rsid w:val="00701C5F"/>
    <w:rsid w:val="00747837"/>
    <w:rsid w:val="007664F9"/>
    <w:rsid w:val="00766523"/>
    <w:rsid w:val="007723A3"/>
    <w:rsid w:val="007852CB"/>
    <w:rsid w:val="007D45C6"/>
    <w:rsid w:val="007E3E63"/>
    <w:rsid w:val="007E45AC"/>
    <w:rsid w:val="007E4823"/>
    <w:rsid w:val="007E5888"/>
    <w:rsid w:val="00803C21"/>
    <w:rsid w:val="00816169"/>
    <w:rsid w:val="008438BF"/>
    <w:rsid w:val="008C1519"/>
    <w:rsid w:val="008C7494"/>
    <w:rsid w:val="008C7C42"/>
    <w:rsid w:val="008D6E15"/>
    <w:rsid w:val="008E415D"/>
    <w:rsid w:val="00923F9B"/>
    <w:rsid w:val="00931828"/>
    <w:rsid w:val="00937EB0"/>
    <w:rsid w:val="009421F3"/>
    <w:rsid w:val="00974E5F"/>
    <w:rsid w:val="009E4C1A"/>
    <w:rsid w:val="009E5CA7"/>
    <w:rsid w:val="00A074D9"/>
    <w:rsid w:val="00A10B6D"/>
    <w:rsid w:val="00A915B0"/>
    <w:rsid w:val="00A9334A"/>
    <w:rsid w:val="00AC3D18"/>
    <w:rsid w:val="00AF30EB"/>
    <w:rsid w:val="00B16774"/>
    <w:rsid w:val="00B65E0E"/>
    <w:rsid w:val="00BE3982"/>
    <w:rsid w:val="00BE6C2C"/>
    <w:rsid w:val="00BF3C01"/>
    <w:rsid w:val="00C34365"/>
    <w:rsid w:val="00C726A7"/>
    <w:rsid w:val="00C96F8C"/>
    <w:rsid w:val="00D6673F"/>
    <w:rsid w:val="00E23F43"/>
    <w:rsid w:val="00E40DB1"/>
    <w:rsid w:val="00E46AC5"/>
    <w:rsid w:val="00E642EF"/>
    <w:rsid w:val="00E77C18"/>
    <w:rsid w:val="00EB4CB4"/>
    <w:rsid w:val="00EB7CAE"/>
    <w:rsid w:val="00ED4FB9"/>
    <w:rsid w:val="00ED67F0"/>
    <w:rsid w:val="00F04292"/>
    <w:rsid w:val="00F34CDE"/>
    <w:rsid w:val="00F563DC"/>
    <w:rsid w:val="00F96AD4"/>
    <w:rsid w:val="00FD2575"/>
    <w:rsid w:val="02FB4835"/>
    <w:rsid w:val="036B1DE2"/>
    <w:rsid w:val="04BE2168"/>
    <w:rsid w:val="06006529"/>
    <w:rsid w:val="072F17FF"/>
    <w:rsid w:val="09F762E9"/>
    <w:rsid w:val="0C2F7654"/>
    <w:rsid w:val="13DE5984"/>
    <w:rsid w:val="14846AB8"/>
    <w:rsid w:val="197C7AC6"/>
    <w:rsid w:val="1A097E5E"/>
    <w:rsid w:val="1A7112F8"/>
    <w:rsid w:val="1AFF58CC"/>
    <w:rsid w:val="223374FA"/>
    <w:rsid w:val="248675C0"/>
    <w:rsid w:val="26133E87"/>
    <w:rsid w:val="263B1B4F"/>
    <w:rsid w:val="2B6C58CD"/>
    <w:rsid w:val="311C3F8A"/>
    <w:rsid w:val="35CE3202"/>
    <w:rsid w:val="39AB7B88"/>
    <w:rsid w:val="3B804376"/>
    <w:rsid w:val="3C2F567E"/>
    <w:rsid w:val="42002F31"/>
    <w:rsid w:val="45402755"/>
    <w:rsid w:val="45B17C6F"/>
    <w:rsid w:val="4999777B"/>
    <w:rsid w:val="49DC6A05"/>
    <w:rsid w:val="4B3950EF"/>
    <w:rsid w:val="4C05271B"/>
    <w:rsid w:val="4C0F3CA4"/>
    <w:rsid w:val="501B4C8B"/>
    <w:rsid w:val="50CA23AA"/>
    <w:rsid w:val="588D2AB2"/>
    <w:rsid w:val="58CE767B"/>
    <w:rsid w:val="58EC2140"/>
    <w:rsid w:val="5D9C1821"/>
    <w:rsid w:val="5EB452D4"/>
    <w:rsid w:val="60EE64DB"/>
    <w:rsid w:val="61D94219"/>
    <w:rsid w:val="6373711D"/>
    <w:rsid w:val="64BB5C06"/>
    <w:rsid w:val="66C33EDD"/>
    <w:rsid w:val="67E561D1"/>
    <w:rsid w:val="684A21B2"/>
    <w:rsid w:val="68BD2BA0"/>
    <w:rsid w:val="6E056E0D"/>
    <w:rsid w:val="70745C01"/>
    <w:rsid w:val="70DA0EB4"/>
    <w:rsid w:val="736762F1"/>
    <w:rsid w:val="73C43625"/>
    <w:rsid w:val="775B1D4F"/>
    <w:rsid w:val="78CB6F7B"/>
    <w:rsid w:val="7D2B0321"/>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27EA5"/>
  <w15:docId w15:val="{09AA2232-E366-4668-A0EB-0EA7170F5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semiHidden/>
    <w:unhideWhenUsed/>
    <w:qFormat/>
    <w:pPr>
      <w:spacing w:beforeAutospacing="1" w:afterAutospacing="1"/>
      <w:jc w:val="left"/>
      <w:outlineLvl w:val="1"/>
    </w:pPr>
    <w:rPr>
      <w:rFonts w:ascii="宋体" w:eastAsia="宋体" w:hAnsi="宋体" w:cs="Times New Roman"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jc w:val="left"/>
    </w:pPr>
    <w:rPr>
      <w:sz w:val="18"/>
      <w:szCs w:val="18"/>
    </w:rPr>
  </w:style>
  <w:style w:type="paragraph" w:styleId="a5">
    <w:name w:val="header"/>
    <w:basedOn w:val="a"/>
    <w:link w:val="a6"/>
    <w:qFormat/>
    <w:pPr>
      <w:tabs>
        <w:tab w:val="center" w:pos="4153"/>
        <w:tab w:val="right" w:pos="8306"/>
      </w:tabs>
      <w:snapToGrid w:val="0"/>
      <w:jc w:val="center"/>
    </w:pPr>
    <w:rPr>
      <w:sz w:val="18"/>
      <w:szCs w:val="18"/>
    </w:rPr>
  </w:style>
  <w:style w:type="paragraph" w:styleId="a7">
    <w:name w:val="Normal (Web)"/>
    <w:basedOn w:val="a"/>
    <w:qFormat/>
    <w:pPr>
      <w:spacing w:beforeAutospacing="1" w:afterAutospacing="1"/>
      <w:jc w:val="left"/>
    </w:pPr>
    <w:rPr>
      <w:rFonts w:cs="Times New Roman"/>
      <w:kern w:val="0"/>
      <w:sz w:val="24"/>
    </w:rPr>
  </w:style>
  <w:style w:type="character" w:styleId="a8">
    <w:name w:val="Strong"/>
    <w:basedOn w:val="a0"/>
    <w:qFormat/>
    <w:rPr>
      <w:b/>
    </w:rPr>
  </w:style>
  <w:style w:type="paragraph" w:customStyle="1" w:styleId="a9">
    <w:name w:val="表文"/>
    <w:basedOn w:val="a"/>
    <w:qFormat/>
    <w:pPr>
      <w:spacing w:before="20" w:after="20"/>
    </w:pPr>
    <w:rPr>
      <w:rFonts w:ascii="Times New Roman" w:eastAsia="微软雅黑" w:hAnsi="Times New Roman"/>
      <w:sz w:val="18"/>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character" w:customStyle="1" w:styleId="a4">
    <w:name w:val="页脚 字符"/>
    <w:basedOn w:val="a0"/>
    <w:link w:val="a3"/>
    <w:qFormat/>
    <w:rPr>
      <w:rFonts w:asciiTheme="minorHAnsi" w:eastAsiaTheme="minorEastAsia" w:hAnsiTheme="minorHAnsi" w:cstheme="minorBidi"/>
      <w:kern w:val="2"/>
      <w:sz w:val="18"/>
      <w:szCs w:val="18"/>
    </w:rPr>
  </w:style>
  <w:style w:type="paragraph" w:styleId="aa">
    <w:name w:val="List Paragraph"/>
    <w:basedOn w:val="a"/>
    <w:uiPriority w:val="99"/>
    <w:unhideWhenUsed/>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249CC-F399-4D53-BDEA-49A6078DA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14</Pages>
  <Words>589</Words>
  <Characters>3360</Characters>
  <Application>Microsoft Office Word</Application>
  <DocSecurity>0</DocSecurity>
  <Lines>28</Lines>
  <Paragraphs>7</Paragraphs>
  <ScaleCrop>false</ScaleCrop>
  <Company/>
  <LinksUpToDate>false</LinksUpToDate>
  <CharactersWithSpaces>3942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HD</dc:creator>
  <cp:lastModifiedBy>游 于</cp:lastModifiedBy>
  <cp:revision>32</cp:revision>
  <dcterms:created xsi:type="dcterms:W3CDTF">2024-05-06T10:51:00Z</dcterms:created>
  <dcterms:modified xsi:type="dcterms:W3CDTF">2025-03-21T18:39:00Z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63E9BB1E451846A49E256D73E081FBE2_13</vt:lpwstr>
  </property>
  <property fmtid="{D5CDD505-2E9C-101B-9397-08002B2CF9AE}" pid="4" name="KSOTemplateDocerSaveRecord">
    <vt:lpwstr>eyJoZGlkIjoiNGZlNjU4ZThhMTJjZjEzM2M4YzgzZWUzYjc0YTNmYzQiLCJ1c2VySWQiOiIzNTM2NDkyNjgifQ==</vt:lpwstr>
  </property>
</Properties>
</file>